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0"/>
        <w:rPr>
          <w:rFonts w:ascii="ˎ̥" w:hAnsi="ˎ̥" w:cs="宋体"/>
          <w:b/>
          <w:bCs/>
          <w:color w:val="065185"/>
          <w:kern w:val="36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36"/>
          <w:sz w:val="44"/>
          <w:szCs w:val="44"/>
        </w:rPr>
        <w:t>池州职业技术学院202</w:t>
      </w:r>
      <w:r>
        <w:rPr>
          <w:rFonts w:hint="eastAsia" w:ascii="方正小标宋简体" w:hAnsi="方正小标宋简体" w:eastAsia="方正小标宋简体" w:cs="方正小标宋简体"/>
          <w:color w:val="000000"/>
          <w:kern w:val="36"/>
          <w:sz w:val="44"/>
          <w:szCs w:val="44"/>
          <w:lang w:val="en-US" w:eastAsia="zh-CN"/>
        </w:rPr>
        <w:t>4-</w:t>
      </w:r>
      <w:r>
        <w:rPr>
          <w:rFonts w:hint="eastAsia" w:ascii="方正小标宋简体" w:hAnsi="方正小标宋简体" w:eastAsia="方正小标宋简体" w:cs="方正小标宋简体"/>
          <w:color w:val="000000"/>
          <w:kern w:val="36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kern w:val="36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kern w:val="36"/>
          <w:sz w:val="44"/>
          <w:szCs w:val="44"/>
        </w:rPr>
        <w:t>届毕业生毕业证书</w:t>
      </w:r>
      <w:r>
        <w:rPr>
          <w:rFonts w:hint="eastAsia" w:ascii="方正小标宋简体" w:hAnsi="方正小标宋简体" w:eastAsia="方正小标宋简体" w:cs="方正小标宋简体"/>
          <w:color w:val="000000"/>
          <w:kern w:val="36"/>
          <w:sz w:val="44"/>
          <w:szCs w:val="44"/>
          <w:lang w:val="en-US" w:eastAsia="zh-CN"/>
        </w:rPr>
        <w:t>内芯和封皮采购项目（第三次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kern w:val="36"/>
          <w:sz w:val="44"/>
          <w:szCs w:val="44"/>
          <w:lang w:val="en-US"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color w:val="000000"/>
          <w:kern w:val="36"/>
          <w:sz w:val="44"/>
          <w:szCs w:val="44"/>
        </w:rPr>
        <w:t>需求书</w:t>
      </w:r>
    </w:p>
    <w:p>
      <w:pPr>
        <w:widowControl/>
        <w:spacing w:line="520" w:lineRule="exact"/>
        <w:jc w:val="left"/>
        <w:rPr>
          <w:rFonts w:ascii="宋体" w:hAnsi="宋体" w:cs="Arial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64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一、项目名称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池州职业技术学院2024-2026届毕业生毕业证书内芯和封皮采购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64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二、项目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最高限价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总价最高限价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13</w:t>
      </w:r>
      <w:r>
        <w:rPr>
          <w:rFonts w:hint="eastAsia" w:ascii="仿宋" w:hAnsi="仿宋" w:eastAsia="仿宋" w:cs="仿宋"/>
          <w:kern w:val="0"/>
          <w:sz w:val="32"/>
          <w:szCs w:val="32"/>
        </w:rPr>
        <w:t>0000元（其中：2024届毕业生约4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400</w:t>
      </w:r>
      <w:r>
        <w:rPr>
          <w:rFonts w:hint="eastAsia" w:ascii="仿宋" w:hAnsi="仿宋" w:eastAsia="仿宋" w:cs="仿宋"/>
          <w:kern w:val="0"/>
          <w:sz w:val="32"/>
          <w:szCs w:val="32"/>
        </w:rPr>
        <w:t>人，2025届毕业生约4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50</w:t>
      </w:r>
      <w:r>
        <w:rPr>
          <w:rFonts w:hint="eastAsia" w:ascii="仿宋" w:hAnsi="仿宋" w:eastAsia="仿宋" w:cs="仿宋"/>
          <w:kern w:val="0"/>
          <w:sz w:val="32"/>
          <w:szCs w:val="32"/>
        </w:rPr>
        <w:t>0人，2026届毕业生约41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00</w:t>
      </w:r>
      <w:r>
        <w:rPr>
          <w:rFonts w:hint="eastAsia" w:ascii="仿宋" w:hAnsi="仿宋" w:eastAsia="仿宋" w:cs="仿宋"/>
          <w:kern w:val="0"/>
          <w:sz w:val="32"/>
          <w:szCs w:val="32"/>
        </w:rPr>
        <w:t>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共13000人），最终人数以实际为准。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综合单价限价10元/套（含证书内容和照片打印）。</w:t>
      </w:r>
      <w:r>
        <w:rPr>
          <w:rFonts w:hint="eastAsia" w:ascii="仿宋" w:hAnsi="仿宋" w:eastAsia="仿宋" w:cs="仿宋"/>
          <w:kern w:val="0"/>
          <w:sz w:val="32"/>
          <w:szCs w:val="32"/>
        </w:rPr>
        <w:t>服务期为三年；合同一年一签。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64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三、供应商资格条件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>1.符合《中华人民共和国政府采购法》第二十二条规定；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>2.投标人应是在中华人民共和国境内合法注册的、具备本项目经营范围的独立法人。具有新闻出版行政部门颁发的《印刷经营许可证》；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>3.具有防伪印刷相关资质证书；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>4.近三年内无重大质量投诉事故、不良记录、经济纠纷及安全责任事故（提供信用中国查询结果截图）。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>5.具有服务高校的业绩；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>6.本项目不接受联合体投标。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64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四、项目内容及技术要求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40" w:lineRule="exact"/>
        <w:ind w:firstLine="643" w:firstLineChars="200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（一）技术要求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1、封皮要求：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（1）封皮尺寸：对折后255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mm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 xml:space="preserve">×190mm；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（2）封皮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材质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：采用聚氯乙稀针织布基发泡人造革，密度为1.4g/</w:t>
      </w:r>
      <w:r>
        <w:rPr>
          <w:rFonts w:hint="eastAsia" w:ascii="仿宋" w:hAnsi="仿宋" w:eastAsia="仿宋" w:cs="仿宋"/>
          <w:sz w:val="32"/>
          <w:szCs w:val="32"/>
        </w:rPr>
        <w:t xml:space="preserve"> m³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,色号为老蓝色；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（3）内垫纸板：采用国家环保认证纸板，厚度为2.3mm的灰白色工业纸板，木浆含量为70%，弹性好不易变形；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（4）白布下所垫纸板：采用国家环保认证纸板，厚度为1.2mm的灰白色工业纸板，木浆含量为70%，弹性好不易变形；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（5）透明膜：采用23丝真品体膜；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（6）封皮里面：丝绸带采用红色彩带，密度为18条，宽度为1cm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纯白色绸布，成份为100%涤纶，纱支为50D*75D,克重为72g/㎡，亮度细致光滑；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（7）双面胶：采用环保双面胶粘带，胶密度为100%，将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现场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检验双面胶的粘合度；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（8）封皮烫金字：封皮正面烫金字，采用高频热合烫金、模切。烫金字采用电化铝，温度调试到100度左右，保证烫金及字迹清晰流畅，位置居中，不存在左右偏差，不起金、不褪金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2、内芯要求：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（1）规格：长度236mm，宽度166mm；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（2）厚度150g/㎡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的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彩纤水印证券纸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eastAsia="zh-CN"/>
        </w:rPr>
        <w:t>，内容参照教育部统一版本证书内芯样式；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）纸浆中加入无色防伪荧光（蓝+绿）纤维丝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纸张无添加荧光增白剂及其他有害化学品，加湿强，不影响盖章签字，符合激光打印要求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（4）印刷防伪必须具有但不限于以下防伪内容：“毕业证书”字样为红色防伪油墨；“毕业证书”字样下方有防伪微缩荧光字母线。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3、印刷要求：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）打印不少于2400×2400dpi物理分辨率的二寸彩色照片，照片表面须覆盖防水防粘耐刮蹭透明保护层，照片表面不得粘贴影响证书长期保存易老化的PVC、PE膜等；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）打印内容：姓名、性别、出生日期、入学年月、毕业年月、专业、学制、层次、校名、发证日期、校长签名章、学校公章、证书编号。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5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（二）其他要求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5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1、供应商必须确保提供的产品系原厂、原装、全新产品，各项技术参数指标应达到国家标准或行业标准以及招标文件的要求。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5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2、供应商应严格履行服务承诺，若产品出现质量技术等问题，应更换合格的产品，并承担由此引起的延迟交付使用的经济责任。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5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 xml:space="preserve">    3、供货要求：202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至202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年三年分三批次供货，合同一年一签，根据每年供货质量、服务等情况由招标人确认是否续签下一年合同。每批次供货时间为：在合同签订之日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(约为每年6月份)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起20个日历天内完成供货、验收工作。供货前需提供样品，业主确定合格后方可供货。送货至池州职业技术学院行政楼。本次采购的货物验收合格后免费质量保证期为1年，在免费质量保证期内如出现问题，中标供应商应免费提供咨询、维护服务，包括免费更换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4、投标报价为投标人在招标文件中提出的各项支付金额的总和。包括本项目的成本、利润、税金、包装、运输、安装、调试、培训、技术服务、标准配件、专用工具、中标服务费附件等所有费用。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5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32"/>
          <w:szCs w:val="32"/>
        </w:rPr>
        <w:t>五、付款方式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5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每年合同履约结束，经验收合格后，按实际款项的95%付款，余款5%为质保金，在第二年签合同时后一周内付清，不计利息；剩余两年付款方式相同。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5"/>
        <w:jc w:val="left"/>
        <w:textAlignment w:val="auto"/>
        <w:rPr>
          <w:rFonts w:hint="eastAsia" w:ascii="仿宋" w:hAnsi="仿宋" w:eastAsia="仿宋" w:cs="仿宋"/>
          <w:b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32"/>
          <w:szCs w:val="32"/>
        </w:rPr>
        <w:t>六、询价方式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5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1、采取有效最低价中标；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5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2、投标报价为每本单价。</w:t>
      </w:r>
    </w:p>
    <w:p>
      <w:pPr>
        <w:pStyle w:val="5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1BA72281-A3AE-43A8-9D9C-E818DC87289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  <w:embedRegular r:id="rId2" w:fontKey="{B5B60E12-E2F1-43B3-8B21-063F2470154E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6B186367-82B2-4336-BE4F-4E8458ECBB5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9E50A30A-EE42-4194-910F-5C420E51A80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4ODZlMDI2N2Y5NWI3OTE0MmMwOTg0MTMzOGJiZGQifQ=="/>
  </w:docVars>
  <w:rsids>
    <w:rsidRoot w:val="65E233AC"/>
    <w:rsid w:val="08DF6BEB"/>
    <w:rsid w:val="113A2CF5"/>
    <w:rsid w:val="14341907"/>
    <w:rsid w:val="189E4D11"/>
    <w:rsid w:val="25DE1BBE"/>
    <w:rsid w:val="2EEC029A"/>
    <w:rsid w:val="337D35F4"/>
    <w:rsid w:val="388E2157"/>
    <w:rsid w:val="397E08D9"/>
    <w:rsid w:val="40C652D1"/>
    <w:rsid w:val="4174005E"/>
    <w:rsid w:val="4C365CF7"/>
    <w:rsid w:val="4DB327F9"/>
    <w:rsid w:val="54B916AF"/>
    <w:rsid w:val="54CB6F02"/>
    <w:rsid w:val="5D233708"/>
    <w:rsid w:val="5FE309EB"/>
    <w:rsid w:val="65E233AC"/>
    <w:rsid w:val="66125D88"/>
    <w:rsid w:val="6DD862DF"/>
    <w:rsid w:val="712D2EE5"/>
    <w:rsid w:val="77BA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autoRedefine/>
    <w:qFormat/>
    <w:uiPriority w:val="0"/>
    <w:pPr>
      <w:spacing w:after="120"/>
      <w:ind w:left="420" w:leftChars="200"/>
    </w:pPr>
    <w:rPr>
      <w:kern w:val="0"/>
      <w:sz w:val="20"/>
    </w:rPr>
  </w:style>
  <w:style w:type="paragraph" w:styleId="3">
    <w:name w:val="envelope return"/>
    <w:basedOn w:val="1"/>
    <w:autoRedefine/>
    <w:qFormat/>
    <w:uiPriority w:val="0"/>
    <w:pPr>
      <w:snapToGrid w:val="0"/>
      <w:spacing w:line="360" w:lineRule="auto"/>
    </w:pPr>
    <w:rPr>
      <w:rFonts w:ascii="Arial" w:hAnsi="Arial" w:cs="Arial"/>
      <w:sz w:val="24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 2"/>
    <w:basedOn w:val="2"/>
    <w:autoRedefine/>
    <w:qFormat/>
    <w:uiPriority w:val="99"/>
    <w:pPr>
      <w:spacing w:after="120" w:line="180" w:lineRule="auto"/>
      <w:ind w:left="420" w:leftChars="200" w:firstLine="420"/>
    </w:pPr>
    <w:rPr>
      <w:rFonts w:ascii="Times New Roman" w:eastAsia="仿宋_GB2312"/>
      <w:color w:val="FF0000"/>
      <w:sz w:val="30"/>
    </w:rPr>
  </w:style>
  <w:style w:type="paragraph" w:customStyle="1" w:styleId="8">
    <w:name w:val="列出段落"/>
    <w:basedOn w:val="1"/>
    <w:autoRedefine/>
    <w:qFormat/>
    <w:uiPriority w:val="0"/>
    <w:pPr>
      <w:ind w:firstLine="420" w:firstLineChars="200"/>
    </w:pPr>
    <w:rPr>
      <w:rFonts w:ascii="Times New Roman" w:hAnsi="Times New Roman"/>
      <w:szCs w:val="24"/>
    </w:rPr>
  </w:style>
  <w:style w:type="paragraph" w:customStyle="1" w:styleId="9">
    <w:name w:val="Char Char Char Char Char Char Char1 Char"/>
    <w:basedOn w:val="1"/>
    <w:autoRedefine/>
    <w:qFormat/>
    <w:uiPriority w:val="0"/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1174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2022-02-21T01:37:00Z</dcterms:created>
  <dc:creator>LLL。</dc:creator>
  <cp:lastModifiedBy>许兴伟</cp:lastModifiedBy>
  <cp:lastPrinted>2024-02-26T07:55:00Z</cp:lastPrinted>
  <dcterms:modified xsi:type="dcterms:W3CDTF">2024-04-02T07:36:45Z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FD6E7F48747F414B9FB099DA82111B89_13</vt:lpwstr>
  </property>
</Properties>
</file>