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60" w:lineRule="exact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附件1：采购需求书（货物类） </w:t>
      </w:r>
    </w:p>
    <w:p>
      <w:pPr>
        <w:spacing w:before="156" w:beforeLines="50" w:after="156" w:afterLines="50"/>
        <w:jc w:val="center"/>
        <w:rPr>
          <w:rFonts w:hint="eastAsia" w:ascii="黑体" w:eastAsia="黑体"/>
          <w:sz w:val="32"/>
          <w:szCs w:val="32"/>
          <w:u w:val="none"/>
        </w:rPr>
      </w:pPr>
      <w:r>
        <w:rPr>
          <w:rFonts w:hint="eastAsia" w:ascii="黑体" w:eastAsia="黑体"/>
          <w:sz w:val="32"/>
          <w:szCs w:val="32"/>
          <w:u w:val="none"/>
          <w:lang w:val="en-US" w:eastAsia="zh-CN"/>
        </w:rPr>
        <w:t>池州职业技术学院2023-2024学年上学期园林微景观实训耗材和场地布置采购项目</w:t>
      </w:r>
      <w:r>
        <w:rPr>
          <w:rFonts w:hint="eastAsia" w:ascii="黑体" w:eastAsia="黑体"/>
          <w:sz w:val="32"/>
          <w:szCs w:val="32"/>
          <w:u w:val="none"/>
        </w:rPr>
        <w:t>需求书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一、项目概况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1、实施背景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0" w:firstLineChars="200"/>
        <w:jc w:val="left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为做好</w:t>
      </w:r>
      <w:r>
        <w:rPr>
          <w:rFonts w:hint="eastAsia" w:ascii="宋体" w:hAnsi="宋体"/>
          <w:sz w:val="24"/>
        </w:rPr>
        <w:t>园林</w:t>
      </w:r>
      <w:r>
        <w:rPr>
          <w:rFonts w:hint="eastAsia" w:ascii="宋体" w:hAnsi="宋体"/>
          <w:sz w:val="24"/>
          <w:lang w:val="en-US" w:eastAsia="zh-CN"/>
        </w:rPr>
        <w:t>微景观设计与制作相关课程教学和赛事实训指导，</w:t>
      </w:r>
      <w:r>
        <w:rPr>
          <w:rFonts w:hint="eastAsia" w:ascii="宋体" w:hAnsi="宋体"/>
          <w:sz w:val="24"/>
        </w:rPr>
        <w:t>需</w:t>
      </w:r>
      <w:r>
        <w:rPr>
          <w:rFonts w:hint="eastAsia" w:ascii="宋体" w:hAnsi="宋体"/>
          <w:sz w:val="24"/>
          <w:lang w:val="en-US" w:eastAsia="zh-CN"/>
        </w:rPr>
        <w:t>采购</w:t>
      </w:r>
      <w:r>
        <w:rPr>
          <w:rFonts w:hint="eastAsia" w:ascii="宋体" w:hAnsi="宋体"/>
          <w:sz w:val="24"/>
        </w:rPr>
        <w:t>配置</w:t>
      </w:r>
      <w:r>
        <w:rPr>
          <w:rFonts w:hint="eastAsia" w:ascii="宋体" w:hAnsi="宋体"/>
          <w:sz w:val="24"/>
          <w:highlight w:val="none"/>
          <w:lang w:val="en-US" w:eastAsia="zh-CN"/>
        </w:rPr>
        <w:t>耗材和场地布置。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2、采购内容和预算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0" w:firstLineChars="200"/>
        <w:jc w:val="left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赛训耗材、赛场布置与物料制作</w:t>
      </w:r>
      <w:r>
        <w:rPr>
          <w:rFonts w:hint="eastAsia" w:ascii="宋体" w:hAnsi="宋体"/>
          <w:color w:val="auto"/>
          <w:sz w:val="24"/>
        </w:rPr>
        <w:t>等，预算</w:t>
      </w:r>
      <w:r>
        <w:rPr>
          <w:rFonts w:hint="eastAsia" w:ascii="宋体" w:hAnsi="宋体"/>
          <w:b/>
          <w:bCs/>
          <w:sz w:val="24"/>
          <w:highlight w:val="none"/>
          <w:lang w:val="en-US" w:eastAsia="zh-CN"/>
        </w:rPr>
        <w:t>38600</w:t>
      </w:r>
      <w:r>
        <w:rPr>
          <w:rFonts w:hint="eastAsia" w:ascii="宋体" w:hAnsi="宋体"/>
          <w:b/>
          <w:bCs/>
          <w:sz w:val="24"/>
        </w:rPr>
        <w:t>元</w:t>
      </w:r>
      <w:r>
        <w:rPr>
          <w:rFonts w:hint="eastAsia" w:ascii="宋体" w:hAnsi="宋体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eastAsia="宋体" w:cs="宋体"/>
          <w:b/>
          <w:kern w:val="0"/>
          <w:sz w:val="24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>3、项目整体用途、功能目标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0" w:firstLineChars="200"/>
        <w:jc w:val="left"/>
        <w:textAlignment w:val="auto"/>
        <w:rPr>
          <w:rFonts w:hint="default" w:ascii="宋体" w:hAnsi="宋体"/>
          <w:sz w:val="24"/>
          <w:lang w:val="en-US"/>
        </w:rPr>
      </w:pPr>
      <w:bookmarkStart w:id="0" w:name="_Hlk505003689"/>
      <w:r>
        <w:rPr>
          <w:rFonts w:hint="eastAsia" w:ascii="宋体" w:hAnsi="宋体"/>
          <w:sz w:val="24"/>
          <w:lang w:val="en-US" w:eastAsia="zh-CN"/>
        </w:rPr>
        <w:t>加强教学实训，提高教学质量和实践动手能力，增强参赛水平。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kern w:val="0"/>
          <w:sz w:val="24"/>
        </w:rPr>
        <w:t>二、供应商资格条件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480"/>
        <w:textAlignment w:val="auto"/>
        <w:rPr>
          <w:rFonts w:hint="eastAsia" w:ascii="宋体" w:hAnsi="宋体" w:cs="宋体"/>
          <w:bCs/>
          <w:kern w:val="0"/>
          <w:sz w:val="24"/>
        </w:rPr>
      </w:pPr>
      <w:bookmarkStart w:id="1" w:name="_Hlk505003704"/>
      <w:r>
        <w:rPr>
          <w:rFonts w:hint="eastAsia" w:ascii="宋体" w:hAnsi="宋体" w:cs="宋体"/>
          <w:bCs/>
          <w:kern w:val="0"/>
          <w:sz w:val="24"/>
        </w:rPr>
        <w:t>1、投标人应具备《政府采购法》第二十二条规定的条件；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2、具有工商营业执照、税务登记证、组织机构代码证等国家实行强制性要求的相关证件</w:t>
      </w:r>
      <w:r>
        <w:rPr>
          <w:rFonts w:hint="eastAsia" w:ascii="宋体" w:hAnsi="宋体" w:cs="宋体"/>
          <w:bCs/>
          <w:color w:val="auto"/>
          <w:kern w:val="0"/>
          <w:sz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3、本项目不接受联合体投标，不允许分包；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4</w:t>
      </w:r>
      <w:r>
        <w:rPr>
          <w:rFonts w:hint="eastAsia" w:ascii="宋体" w:hAnsi="宋体" w:cs="宋体"/>
          <w:bCs/>
          <w:kern w:val="0"/>
          <w:sz w:val="24"/>
        </w:rPr>
        <w:t>、要求能够如期供货，全面、积极配合校方的工作。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三、采购清单 </w:t>
      </w:r>
    </w:p>
    <w:tbl>
      <w:tblPr>
        <w:tblStyle w:val="6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305"/>
        <w:gridCol w:w="925"/>
        <w:gridCol w:w="937"/>
        <w:gridCol w:w="18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/>
                <w:sz w:val="24"/>
                <w:szCs w:val="24"/>
                <w:lang w:val="en-US" w:eastAsia="zh-CN" w:bidi="ar"/>
              </w:rPr>
              <w:t>货物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/>
                <w:sz w:val="24"/>
                <w:szCs w:val="24"/>
                <w:lang w:val="en-US" w:eastAsia="zh-CN" w:bidi="ar"/>
              </w:rPr>
              <w:t>实训耗材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场地环境布置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9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四、技术</w:t>
      </w:r>
      <w:r>
        <w:rPr>
          <w:rFonts w:hint="eastAsia" w:ascii="宋体" w:hAnsi="宋体" w:cs="宋体"/>
          <w:b/>
          <w:bCs/>
          <w:kern w:val="0"/>
          <w:sz w:val="24"/>
        </w:rPr>
        <w:t>参数及功能要求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bCs/>
          <w:kern w:val="0"/>
          <w:sz w:val="24"/>
        </w:rPr>
        <w:t>1、技术参数及功能要求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400" w:lineRule="exact"/>
        <w:ind w:firstLine="482" w:firstLineChars="200"/>
        <w:textAlignment w:val="auto"/>
        <w:rPr>
          <w:rFonts w:hint="eastAsia" w:ascii="宋体" w:hAnsi="宋体"/>
          <w:b/>
          <w:sz w:val="24"/>
          <w:szCs w:val="21"/>
          <w:lang w:val="en-US" w:eastAsia="zh-CN"/>
        </w:rPr>
      </w:pPr>
      <w:r>
        <w:rPr>
          <w:rFonts w:hint="eastAsia" w:ascii="宋体" w:hAnsi="宋体"/>
          <w:b/>
          <w:sz w:val="24"/>
          <w:szCs w:val="21"/>
          <w:lang w:val="en-US" w:eastAsia="zh-CN"/>
        </w:rPr>
        <w:t>第一项：耗材详单</w:t>
      </w:r>
    </w:p>
    <w:tbl>
      <w:tblPr>
        <w:tblStyle w:val="10"/>
        <w:tblpPr w:leftFromText="180" w:rightFromText="180" w:vertAnchor="text" w:horzAnchor="page" w:tblpX="1805" w:tblpY="286"/>
        <w:tblOverlap w:val="never"/>
        <w:tblW w:w="5102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630"/>
        <w:gridCol w:w="838"/>
        <w:gridCol w:w="816"/>
        <w:gridCol w:w="2619"/>
        <w:gridCol w:w="529"/>
        <w:gridCol w:w="673"/>
        <w:gridCol w:w="21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shd w:val="clear" w:color="auto" w:fill="FBD4B4"/>
            <w:textDirection w:val="tbRlV"/>
            <w:vAlign w:val="center"/>
          </w:tcPr>
          <w:p>
            <w:pPr>
              <w:spacing w:before="132" w:line="215" w:lineRule="auto"/>
              <w:ind w:left="42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  <w:r>
              <w:rPr>
                <w:rFonts w:ascii="仿宋" w:hAnsi="仿宋" w:eastAsia="仿宋" w:cs="仿宋"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353" w:type="pct"/>
            <w:tcBorders>
              <w:bottom w:val="single" w:color="auto" w:sz="4" w:space="0"/>
            </w:tcBorders>
            <w:shd w:val="clear" w:color="auto" w:fill="FBD4B4"/>
            <w:textDirection w:val="tbRlV"/>
            <w:vAlign w:val="center"/>
          </w:tcPr>
          <w:p>
            <w:pPr>
              <w:spacing w:before="127" w:line="208" w:lineRule="auto"/>
              <w:ind w:left="42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类</w:t>
            </w:r>
            <w:r>
              <w:rPr>
                <w:rFonts w:ascii="仿宋" w:hAnsi="仿宋" w:eastAsia="仿宋" w:cs="仿宋"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470" w:type="pct"/>
            <w:shd w:val="clear" w:color="auto" w:fill="FBD4B4"/>
            <w:vAlign w:val="center"/>
          </w:tcPr>
          <w:p>
            <w:pPr>
              <w:spacing w:before="198" w:line="224" w:lineRule="auto"/>
              <w:jc w:val="center"/>
              <w:rPr>
                <w:rFonts w:hint="eastAsia" w:ascii="仿宋" w:hAnsi="仿宋" w:eastAsia="仿宋" w:cs="仿宋"/>
                <w:color w:val="auto"/>
                <w:spacing w:val="13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仿宋" w:hAnsi="仿宋" w:eastAsia="仿宋" w:cs="仿宋"/>
                <w:color w:val="auto"/>
                <w:spacing w:val="13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货物</w:t>
            </w:r>
          </w:p>
          <w:p>
            <w:pPr>
              <w:spacing w:before="198" w:line="224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pacing w:val="1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  <w:r>
              <w:rPr>
                <w:rFonts w:ascii="仿宋" w:hAnsi="仿宋" w:eastAsia="仿宋" w:cs="仿宋"/>
                <w:color w:val="auto"/>
                <w:spacing w:val="1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</w:t>
            </w:r>
          </w:p>
        </w:tc>
        <w:tc>
          <w:tcPr>
            <w:tcW w:w="1926" w:type="pct"/>
            <w:gridSpan w:val="2"/>
            <w:tcBorders>
              <w:bottom w:val="single" w:color="auto" w:sz="4" w:space="0"/>
            </w:tcBorders>
            <w:shd w:val="clear" w:color="auto" w:fill="FBD4B4"/>
            <w:vAlign w:val="center"/>
          </w:tcPr>
          <w:p>
            <w:pPr>
              <w:spacing w:before="199" w:line="225" w:lineRule="auto"/>
              <w:ind w:left="295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技术参数及功能要求</w:t>
            </w:r>
          </w:p>
        </w:tc>
        <w:tc>
          <w:tcPr>
            <w:tcW w:w="296" w:type="pct"/>
            <w:shd w:val="clear" w:color="auto" w:fill="FBD4B4"/>
            <w:vAlign w:val="center"/>
          </w:tcPr>
          <w:p>
            <w:pPr>
              <w:spacing w:before="198" w:line="224" w:lineRule="auto"/>
              <w:ind w:left="189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pacing w:val="7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377" w:type="pct"/>
            <w:shd w:val="clear" w:color="auto" w:fill="FBD4B4"/>
            <w:vAlign w:val="center"/>
          </w:tcPr>
          <w:p>
            <w:pPr>
              <w:spacing w:before="198" w:line="226" w:lineRule="auto"/>
              <w:ind w:left="14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pacing w:val="1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数</w:t>
            </w:r>
            <w:r>
              <w:rPr>
                <w:rFonts w:ascii="仿宋" w:hAnsi="仿宋" w:eastAsia="仿宋" w:cs="仿宋"/>
                <w:color w:val="auto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1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量</w:t>
            </w:r>
          </w:p>
        </w:tc>
        <w:tc>
          <w:tcPr>
            <w:tcW w:w="1221" w:type="pct"/>
            <w:tcBorders>
              <w:bottom w:val="single" w:color="auto" w:sz="4" w:space="0"/>
            </w:tcBorders>
            <w:shd w:val="clear" w:color="auto" w:fill="FBD4B4"/>
            <w:vAlign w:val="center"/>
          </w:tcPr>
          <w:p>
            <w:pPr>
              <w:spacing w:before="199" w:line="227" w:lineRule="auto"/>
              <w:ind w:left="183"/>
              <w:jc w:val="center"/>
              <w:rPr>
                <w:rFonts w:hint="eastAsia" w:ascii="仿宋" w:hAnsi="仿宋" w:eastAsia="仿宋" w:cs="仿宋"/>
                <w:color w:val="auto"/>
                <w:spacing w:val="9"/>
                <w:sz w:val="24"/>
                <w:szCs w:val="24"/>
                <w:lang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仿宋" w:hAnsi="仿宋" w:eastAsia="仿宋" w:cs="仿宋"/>
                <w:color w:val="auto"/>
                <w:spacing w:val="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</w:t>
            </w:r>
            <w:r>
              <w:rPr>
                <w:rFonts w:ascii="仿宋" w:hAnsi="仿宋" w:eastAsia="仿宋" w:cs="仿宋"/>
                <w:color w:val="auto"/>
                <w:spacing w:val="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4" w:line="192" w:lineRule="auto"/>
              <w:ind w:left="204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1</w:t>
            </w:r>
          </w:p>
        </w:tc>
        <w:tc>
          <w:tcPr>
            <w:tcW w:w="353" w:type="pct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9"/>
                <w:sz w:val="23"/>
                <w:szCs w:val="23"/>
                <w:lang w:val="en-US" w:eastAsia="zh-CN"/>
              </w:rPr>
              <w:t>基质</w:t>
            </w: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配</w:t>
            </w: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方土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褐色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  <w:lang w:eastAsia="zh-CN"/>
              </w:rPr>
              <w:drawing>
                <wp:inline distT="0" distB="0" distL="114300" distR="114300">
                  <wp:extent cx="1035050" cy="796290"/>
                  <wp:effectExtent l="0" t="0" r="6350" b="3810"/>
                  <wp:docPr id="1" name="图片 1" descr="E:/工作/集训队/2023省赛/图片1.png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:/工作/集训队/2023省赛/图片1.png图片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9816" b="9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79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60" w:line="214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3"/>
                <w:sz w:val="23"/>
                <w:szCs w:val="23"/>
              </w:rPr>
              <w:t>m</w:t>
            </w:r>
            <w:r>
              <w:rPr>
                <w:rFonts w:ascii="Times New Roman" w:hAnsi="Times New Roman" w:eastAsia="Times New Roman" w:cs="Times New Roman"/>
                <w:color w:val="auto"/>
                <w:spacing w:val="9"/>
                <w:position w:val="4"/>
                <w:sz w:val="15"/>
                <w:szCs w:val="15"/>
              </w:rPr>
              <w:t>3</w:t>
            </w:r>
          </w:p>
        </w:tc>
        <w:tc>
          <w:tcPr>
            <w:tcW w:w="377" w:type="pct"/>
            <w:vAlign w:val="center"/>
          </w:tcPr>
          <w:p>
            <w:pPr>
              <w:spacing w:before="74" w:line="192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3"/>
                <w:szCs w:val="23"/>
                <w:lang w:val="en-US" w:eastAsia="zh-CN"/>
              </w:rPr>
              <w:t>2.6</w:t>
            </w:r>
          </w:p>
        </w:tc>
        <w:tc>
          <w:tcPr>
            <w:tcW w:w="1221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4" w:line="192" w:lineRule="auto"/>
              <w:ind w:left="145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7"/>
                <w:sz w:val="23"/>
                <w:szCs w:val="23"/>
                <w:lang w:val="en-US" w:eastAsia="zh-CN"/>
              </w:rPr>
              <w:t>2</w:t>
            </w:r>
          </w:p>
        </w:tc>
        <w:tc>
          <w:tcPr>
            <w:tcW w:w="353" w:type="pct"/>
            <w:vMerge w:val="restart"/>
            <w:textDirection w:val="tbRlV"/>
            <w:vAlign w:val="center"/>
          </w:tcPr>
          <w:p>
            <w:pPr>
              <w:spacing w:before="139" w:line="217" w:lineRule="auto"/>
              <w:ind w:left="0" w:leftChars="0" w:firstLine="0" w:firstLineChars="0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23"/>
                <w:szCs w:val="23"/>
              </w:rPr>
              <w:t>植</w:t>
            </w:r>
            <w:r>
              <w:rPr>
                <w:rFonts w:ascii="仿宋" w:hAnsi="仿宋" w:eastAsia="仿宋" w:cs="仿宋"/>
                <w:color w:val="auto"/>
                <w:spacing w:val="-8"/>
                <w:sz w:val="23"/>
                <w:szCs w:val="23"/>
              </w:rPr>
              <w:t xml:space="preserve"> 物</w:t>
            </w: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ind w:left="124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16"/>
                <w:sz w:val="23"/>
                <w:szCs w:val="23"/>
              </w:rPr>
              <w:t>罗</w:t>
            </w:r>
            <w:r>
              <w:rPr>
                <w:rFonts w:ascii="仿宋" w:hAnsi="仿宋" w:eastAsia="仿宋" w:cs="仿宋"/>
                <w:color w:val="auto"/>
                <w:spacing w:val="12"/>
                <w:sz w:val="23"/>
                <w:szCs w:val="23"/>
              </w:rPr>
              <w:t>汉松(小棵)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深</w:t>
            </w:r>
            <w:r>
              <w:rPr>
                <w:rFonts w:ascii="仿宋" w:hAnsi="仿宋" w:eastAsia="仿宋" w:cs="仿宋"/>
                <w:color w:val="auto"/>
                <w:spacing w:val="2"/>
                <w:sz w:val="23"/>
                <w:szCs w:val="23"/>
              </w:rPr>
              <w:t>绿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5035" cy="915035"/>
                  <wp:effectExtent l="0" t="0" r="12065" b="12065"/>
                  <wp:docPr id="10" name="图片 10" descr="E:/工作/集训队/2023省赛/F0A481815852D19B1AD8A877B206E723.pngF0A481815852D19B1AD8A877B206E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E:/工作/集训队/2023省赛/F0A481815852D19B1AD8A877B206E723.pngF0A481815852D19B1AD8A877B206E72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3882" r="13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915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30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-40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4" w:line="192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26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2" w:line="194" w:lineRule="auto"/>
              <w:ind w:left="145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3"/>
                <w:szCs w:val="23"/>
                <w:lang w:val="en-US" w:eastAsia="zh-CN"/>
              </w:rPr>
              <w:t>3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ind w:left="124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16"/>
                <w:sz w:val="23"/>
                <w:szCs w:val="23"/>
              </w:rPr>
              <w:t>南</w:t>
            </w:r>
            <w:r>
              <w:rPr>
                <w:rFonts w:ascii="仿宋" w:hAnsi="仿宋" w:eastAsia="仿宋" w:cs="仿宋"/>
                <w:color w:val="auto"/>
                <w:spacing w:val="12"/>
                <w:sz w:val="23"/>
                <w:szCs w:val="23"/>
              </w:rPr>
              <w:t>天竹(小棵)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红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1860" cy="643890"/>
                  <wp:effectExtent l="0" t="0" r="2540" b="3810"/>
                  <wp:docPr id="29" name="图片 29" descr="3c9848d688755a1e3ab993e7b843a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3c9848d688755a1e3ab993e7b843a3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860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35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-50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3" w:line="192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39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3" w:line="192" w:lineRule="auto"/>
              <w:ind w:left="145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3"/>
                <w:szCs w:val="23"/>
                <w:lang w:val="en-US" w:eastAsia="zh-CN"/>
              </w:rPr>
              <w:t>4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1" w:line="221" w:lineRule="auto"/>
              <w:ind w:left="119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16"/>
                <w:sz w:val="23"/>
                <w:szCs w:val="23"/>
              </w:rPr>
              <w:t>鹅</w:t>
            </w:r>
            <w:r>
              <w:rPr>
                <w:rFonts w:ascii="仿宋" w:hAnsi="仿宋" w:eastAsia="仿宋" w:cs="仿宋"/>
                <w:color w:val="auto"/>
                <w:spacing w:val="13"/>
                <w:sz w:val="23"/>
                <w:szCs w:val="23"/>
              </w:rPr>
              <w:t>掌柴(小棵)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绿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3765" cy="626110"/>
                  <wp:effectExtent l="0" t="0" r="635" b="8890"/>
                  <wp:docPr id="30" name="图片 30" descr="facb28f7993bc9d12b5a90f9b9326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facb28f7993bc9d12b5a90f9b9326b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62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20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-30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3" w:line="192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39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2" w:line="194" w:lineRule="auto"/>
              <w:ind w:left="145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3"/>
                <w:szCs w:val="23"/>
                <w:lang w:val="en-US" w:eastAsia="zh-CN"/>
              </w:rPr>
              <w:t>5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1" w:line="221" w:lineRule="auto"/>
              <w:ind w:left="144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榕树 (小棵</w:t>
            </w: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)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绿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5035" cy="937260"/>
                  <wp:effectExtent l="0" t="0" r="12065" b="2540"/>
                  <wp:docPr id="31" name="图片 31" descr="E:/工作/集训队/2023省赛/BCC9EBF5676A89D882963AB7043E47D0.pngBCC9EBF5676A89D882963AB7043E47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E:/工作/集训队/2023省赛/BCC9EBF5676A89D882963AB7043E47D0.pngBCC9EBF5676A89D882963AB7043E47D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9687" r="9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20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-30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2" w:line="194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13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4" w:line="192" w:lineRule="auto"/>
              <w:ind w:left="145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3"/>
                <w:szCs w:val="23"/>
                <w:lang w:val="en-US" w:eastAsia="zh-CN"/>
              </w:rPr>
              <w:t>6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袖珍椰子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深</w:t>
            </w:r>
            <w:r>
              <w:rPr>
                <w:rFonts w:ascii="仿宋" w:hAnsi="仿宋" w:eastAsia="仿宋" w:cs="仿宋"/>
                <w:color w:val="auto"/>
                <w:spacing w:val="2"/>
                <w:sz w:val="23"/>
                <w:szCs w:val="23"/>
              </w:rPr>
              <w:t>绿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6305" cy="1005840"/>
                  <wp:effectExtent l="0" t="0" r="10795" b="10160"/>
                  <wp:docPr id="33" name="图片 33" descr="c728b22099ef9e5572126b7e98b7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c728b22099ef9e5572126b7e98b793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30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-40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8" w:line="189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65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4" w:line="192" w:lineRule="auto"/>
              <w:ind w:left="145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3"/>
                <w:szCs w:val="23"/>
                <w:lang w:val="en-US" w:eastAsia="zh-CN"/>
              </w:rPr>
              <w:t>7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狼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尾蕨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绿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0590" cy="1212850"/>
                  <wp:effectExtent l="0" t="0" r="3810" b="6350"/>
                  <wp:docPr id="34" name="图片 34" descr="f0b9fa33ed374d8b8fffdd9ad997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f0b9fa33ed374d8b8fffdd9ad99782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590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20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-30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8" w:line="189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65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4" w:line="192" w:lineRule="auto"/>
              <w:ind w:left="145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3"/>
                <w:szCs w:val="23"/>
                <w:lang w:val="en-US" w:eastAsia="zh-CN"/>
              </w:rPr>
              <w:t>8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银</w:t>
            </w:r>
            <w:r>
              <w:rPr>
                <w:rFonts w:ascii="仿宋" w:hAnsi="仿宋" w:eastAsia="仿宋" w:cs="仿宋"/>
                <w:color w:val="auto"/>
                <w:spacing w:val="7"/>
                <w:sz w:val="23"/>
                <w:szCs w:val="23"/>
              </w:rPr>
              <w:t>线蕨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绿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7575" cy="646430"/>
                  <wp:effectExtent l="0" t="0" r="9525" b="1270"/>
                  <wp:docPr id="35" name="图片 35" descr="1683193446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168319344626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75" cy="64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10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-20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7" w:line="189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65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3" w:line="192" w:lineRule="auto"/>
              <w:ind w:left="145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3"/>
                <w:szCs w:val="23"/>
                <w:lang w:val="en-US" w:eastAsia="zh-CN"/>
              </w:rPr>
              <w:t>9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纽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扣蕨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绿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3765" cy="913765"/>
                  <wp:effectExtent l="0" t="0" r="635" b="635"/>
                  <wp:docPr id="36" name="图片 36" descr="3dea346d2df188476620b6a31fd89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3dea346d2df188476620b6a31fd89b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15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-25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2" w:line="220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7" w:line="189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65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3" w:line="192" w:lineRule="auto"/>
              <w:ind w:left="145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7"/>
                <w:sz w:val="23"/>
                <w:szCs w:val="23"/>
                <w:lang w:val="en-US" w:eastAsia="zh-CN"/>
              </w:rPr>
              <w:t>10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九里</w:t>
            </w: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香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绿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7575" cy="707390"/>
                  <wp:effectExtent l="0" t="0" r="9525" b="3810"/>
                  <wp:docPr id="37" name="图片 37" descr="1683193693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168319369373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75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30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-40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6" w:line="189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65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2" w:line="192" w:lineRule="auto"/>
              <w:ind w:left="139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  <w:t>11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文竹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绿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6940" cy="711200"/>
                  <wp:effectExtent l="0" t="0" r="10160" b="0"/>
                  <wp:docPr id="38" name="图片 38" descr="1683193261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168319326106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4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30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-40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1" w:line="221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2" w:line="194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26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4" w:line="194" w:lineRule="auto"/>
              <w:ind w:left="139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  <w:t>12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长寿</w:t>
            </w: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花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红/粉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15670" cy="736600"/>
                  <wp:effectExtent l="0" t="0" r="11430" b="0"/>
                  <wp:docPr id="39" name="图片 39" descr="268bb35c42d6b0c1b6425a544e999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268bb35c42d6b0c1b6425a544e999ee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67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高 10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-20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4" w:line="219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8" w:line="189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65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4" w:line="192" w:lineRule="auto"/>
              <w:ind w:left="139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3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39" w:line="224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网纹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草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2" w:line="222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23"/>
                <w:szCs w:val="23"/>
              </w:rPr>
              <w:t>白</w:t>
            </w:r>
            <w:r>
              <w:rPr>
                <w:rFonts w:ascii="仿宋" w:hAnsi="仿宋" w:eastAsia="仿宋" w:cs="仿宋"/>
                <w:color w:val="auto"/>
                <w:spacing w:val="-6"/>
                <w:sz w:val="23"/>
                <w:szCs w:val="23"/>
              </w:rPr>
              <w:t>/红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2" w:line="222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drawing>
                <wp:inline distT="0" distB="0" distL="114300" distR="114300">
                  <wp:extent cx="908685" cy="706755"/>
                  <wp:effectExtent l="0" t="0" r="5715" b="4445"/>
                  <wp:docPr id="41" name="图片 41" descr="ed022bc6762ce8060a11ef945f542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ed022bc6762ce8060a11ef945f5421e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685" cy="706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color w:val="auto"/>
                <w:spacing w:val="-6"/>
                <w:sz w:val="23"/>
                <w:szCs w:val="23"/>
              </w:rPr>
              <w:t>高</w:t>
            </w:r>
            <w:r>
              <w:rPr>
                <w:rFonts w:ascii="仿宋" w:hAnsi="仿宋" w:eastAsia="仿宋" w:cs="仿宋"/>
                <w:color w:val="auto"/>
                <w:spacing w:val="-3"/>
                <w:sz w:val="23"/>
                <w:szCs w:val="23"/>
              </w:rPr>
              <w:t xml:space="preserve"> 5-10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2" w:line="222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4" w:line="192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130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4" w:line="192" w:lineRule="auto"/>
              <w:ind w:left="139"/>
              <w:jc w:val="center"/>
              <w:rPr>
                <w:rFonts w:hint="default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  <w:t>14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39" w:line="224" w:lineRule="auto"/>
              <w:jc w:val="center"/>
              <w:rPr>
                <w:rFonts w:hint="eastAsia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  <w:t>角堇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2" w:line="222" w:lineRule="auto"/>
              <w:jc w:val="center"/>
              <w:rPr>
                <w:rFonts w:ascii="仿宋" w:hAnsi="仿宋" w:eastAsia="仿宋" w:cs="仿宋"/>
                <w:color w:val="auto"/>
                <w:spacing w:val="-7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color w:val="auto"/>
                <w:spacing w:val="-7"/>
                <w:sz w:val="23"/>
                <w:szCs w:val="23"/>
                <w:lang w:val="en-US" w:eastAsia="zh-CN"/>
              </w:rPr>
              <w:t>粉/紫/白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spacing w:val="-7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75995" cy="790575"/>
                  <wp:effectExtent l="0" t="0" r="1905" b="9525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99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color w:val="auto"/>
                <w:spacing w:val="-7"/>
                <w:sz w:val="23"/>
                <w:szCs w:val="23"/>
              </w:rPr>
              <w:t>高</w:t>
            </w:r>
            <w:r>
              <w:rPr>
                <w:rFonts w:hint="eastAsia" w:ascii="仿宋" w:hAnsi="仿宋" w:eastAsia="仿宋" w:cs="仿宋"/>
                <w:color w:val="auto"/>
                <w:spacing w:val="-7"/>
                <w:sz w:val="23"/>
                <w:szCs w:val="23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spacing w:val="-7"/>
                <w:sz w:val="23"/>
                <w:szCs w:val="23"/>
              </w:rPr>
              <w:t>-1</w:t>
            </w:r>
            <w:r>
              <w:rPr>
                <w:rFonts w:hint="eastAsia" w:ascii="仿宋" w:hAnsi="仿宋" w:eastAsia="仿宋" w:cs="仿宋"/>
                <w:color w:val="auto"/>
                <w:spacing w:val="-7"/>
                <w:sz w:val="23"/>
                <w:szCs w:val="23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2" w:line="222" w:lineRule="auto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74" w:line="192" w:lineRule="auto"/>
              <w:jc w:val="center"/>
              <w:rPr>
                <w:rFonts w:hint="default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65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224" w:line="192" w:lineRule="auto"/>
              <w:ind w:left="139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  <w:t>15</w:t>
            </w:r>
          </w:p>
        </w:tc>
        <w:tc>
          <w:tcPr>
            <w:tcW w:w="353" w:type="pct"/>
            <w:vMerge w:val="continue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193" w:line="224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多肉植物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  <w:lang w:eastAsia="zh-CN"/>
              </w:rPr>
              <w:drawing>
                <wp:inline distT="0" distB="0" distL="114300" distR="114300">
                  <wp:extent cx="1036320" cy="540385"/>
                  <wp:effectExtent l="0" t="0" r="5080" b="5715"/>
                  <wp:docPr id="45" name="图片 45" descr="168319601813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1683196018137(1)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54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192" w:line="235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224" w:line="192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1"/>
                <w:sz w:val="23"/>
                <w:szCs w:val="23"/>
                <w:lang w:val="en-US" w:eastAsia="zh-CN"/>
              </w:rPr>
              <w:t>65</w:t>
            </w:r>
          </w:p>
        </w:tc>
        <w:tc>
          <w:tcPr>
            <w:tcW w:w="1221" w:type="pct"/>
            <w:vAlign w:val="center"/>
          </w:tcPr>
          <w:p>
            <w:pPr>
              <w:spacing w:before="68" w:line="192" w:lineRule="auto"/>
              <w:ind w:left="263"/>
              <w:jc w:val="both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3"/>
                <w:szCs w:val="23"/>
                <w:lang w:val="en-US" w:eastAsia="zh-CN"/>
              </w:rPr>
              <w:t>平均</w:t>
            </w:r>
            <w:r>
              <w:rPr>
                <w:rFonts w:ascii="仿宋" w:hAnsi="仿宋" w:eastAsia="仿宋" w:cs="仿宋"/>
                <w:color w:val="auto"/>
                <w:spacing w:val="2"/>
                <w:sz w:val="23"/>
                <w:szCs w:val="23"/>
              </w:rPr>
              <w:t>3</w:t>
            </w:r>
            <w:r>
              <w:rPr>
                <w:rFonts w:ascii="仿宋" w:hAnsi="仿宋" w:eastAsia="仿宋" w:cs="仿宋"/>
                <w:color w:val="auto"/>
                <w:spacing w:val="1"/>
                <w:sz w:val="23"/>
                <w:szCs w:val="23"/>
              </w:rPr>
              <w:t>-4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227" w:line="192" w:lineRule="auto"/>
              <w:ind w:left="139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3"/>
                <w:szCs w:val="23"/>
                <w:lang w:val="en-US" w:eastAsia="zh-CN"/>
              </w:rPr>
              <w:t>16</w:t>
            </w:r>
          </w:p>
        </w:tc>
        <w:tc>
          <w:tcPr>
            <w:tcW w:w="353" w:type="pct"/>
            <w:vMerge w:val="continue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196" w:line="223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21"/>
                <w:sz w:val="23"/>
                <w:szCs w:val="23"/>
              </w:rPr>
              <w:t>其</w:t>
            </w:r>
            <w:r>
              <w:rPr>
                <w:rFonts w:ascii="仿宋" w:hAnsi="仿宋" w:eastAsia="仿宋" w:cs="仿宋"/>
                <w:color w:val="auto"/>
                <w:spacing w:val="18"/>
                <w:sz w:val="23"/>
                <w:szCs w:val="23"/>
              </w:rPr>
              <w:t>它小盆栽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3"/>
                <w:szCs w:val="23"/>
                <w:lang w:val="en-US" w:eastAsia="zh-CN"/>
              </w:rPr>
              <w:t>菖蒲2盆，花叶络石2盆，小叶赤楠1盆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  <w:lang w:eastAsia="zh-CN"/>
              </w:rPr>
              <w:drawing>
                <wp:inline distT="0" distB="0" distL="114300" distR="114300">
                  <wp:extent cx="1006475" cy="945515"/>
                  <wp:effectExtent l="0" t="0" r="9525" b="6985"/>
                  <wp:docPr id="4" name="图片 4" descr="QQ截图20231222062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QQ截图2023122206222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5" cy="9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3"/>
                <w:szCs w:val="23"/>
                <w:lang w:val="en-US" w:eastAsia="zh-CN"/>
              </w:rPr>
              <w:t>菖蒲,35-40苗,叶长3-5cm,高10-12cm</w:t>
            </w:r>
          </w:p>
          <w:p>
            <w:pPr>
              <w:jc w:val="center"/>
              <w:rPr>
                <w:rFonts w:hint="default" w:ascii="Arial"/>
                <w:color w:val="auto"/>
                <w:sz w:val="21"/>
                <w:lang w:val="en-US" w:eastAsia="zh-CN"/>
              </w:rPr>
            </w:pPr>
            <w:r>
              <w:rPr>
                <w:rFonts w:hint="default" w:ascii="Arial"/>
                <w:color w:val="auto"/>
                <w:sz w:val="21"/>
                <w:lang w:val="en-US" w:eastAsia="zh-CN"/>
              </w:rPr>
              <w:drawing>
                <wp:inline distT="0" distB="0" distL="114300" distR="114300">
                  <wp:extent cx="1014095" cy="953770"/>
                  <wp:effectExtent l="0" t="0" r="1905" b="11430"/>
                  <wp:docPr id="5" name="图片 5" descr="QQ截图20231222062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QQ截图2023122206233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95" cy="95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pacing w:val="18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3"/>
                <w:szCs w:val="23"/>
                <w:lang w:val="en-US" w:eastAsia="zh-CN"/>
              </w:rPr>
              <w:t>花叶络石,高10-20cm</w:t>
            </w:r>
          </w:p>
          <w:p>
            <w:pPr>
              <w:jc w:val="center"/>
              <w:rPr>
                <w:rFonts w:hint="default" w:ascii="仿宋" w:hAnsi="仿宋" w:eastAsia="仿宋" w:cs="仿宋"/>
                <w:color w:val="auto"/>
                <w:spacing w:val="18"/>
                <w:sz w:val="23"/>
                <w:szCs w:val="23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pacing w:val="18"/>
                <w:sz w:val="23"/>
                <w:szCs w:val="23"/>
                <w:lang w:val="en-US" w:eastAsia="zh-CN"/>
              </w:rPr>
              <w:drawing>
                <wp:inline distT="0" distB="0" distL="114300" distR="114300">
                  <wp:extent cx="1009015" cy="1005840"/>
                  <wp:effectExtent l="0" t="0" r="6985" b="10160"/>
                  <wp:docPr id="6" name="图片 6" descr="O1CN01GlyAmF1GrC6IbXmYD_!!733360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O1CN01GlyAmF1GrC6IbXmYD_!!73336067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l="17602" t="12538" r="21330" b="18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01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default" w:ascii="仿宋" w:hAnsi="仿宋" w:eastAsia="仿宋" w:cs="仿宋"/>
                <w:color w:val="auto"/>
                <w:spacing w:val="18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3"/>
                <w:szCs w:val="23"/>
                <w:lang w:val="en-US" w:eastAsia="zh-CN"/>
              </w:rPr>
              <w:t>小叶赤楠,高25-30cm</w:t>
            </w:r>
          </w:p>
          <w:p>
            <w:pPr>
              <w:jc w:val="center"/>
              <w:rPr>
                <w:rFonts w:hint="default" w:ascii="Arial"/>
                <w:color w:val="auto"/>
                <w:sz w:val="21"/>
                <w:lang w:val="en-US" w:eastAsia="zh-CN"/>
              </w:rPr>
            </w:pP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195" w:line="235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盆</w:t>
            </w:r>
          </w:p>
        </w:tc>
        <w:tc>
          <w:tcPr>
            <w:tcW w:w="377" w:type="pct"/>
            <w:vAlign w:val="center"/>
          </w:tcPr>
          <w:p>
            <w:pPr>
              <w:spacing w:before="231" w:line="189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65</w:t>
            </w:r>
          </w:p>
        </w:tc>
        <w:tc>
          <w:tcPr>
            <w:tcW w:w="1221" w:type="pct"/>
            <w:vAlign w:val="center"/>
          </w:tcPr>
          <w:p>
            <w:pPr>
              <w:spacing w:before="70" w:line="194" w:lineRule="auto"/>
              <w:ind w:left="254"/>
              <w:jc w:val="both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3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1" w:line="192" w:lineRule="auto"/>
              <w:ind w:left="139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3"/>
                <w:szCs w:val="23"/>
                <w:lang w:val="en-US" w:eastAsia="zh-CN"/>
              </w:rPr>
              <w:t>17</w:t>
            </w:r>
          </w:p>
        </w:tc>
        <w:tc>
          <w:tcPr>
            <w:tcW w:w="353" w:type="pct"/>
            <w:vMerge w:val="continue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0" w:line="222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23"/>
                <w:szCs w:val="23"/>
              </w:rPr>
              <w:t>苔</w:t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藓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  <w:lang w:eastAsia="zh-CN"/>
              </w:rPr>
              <w:drawing>
                <wp:inline distT="0" distB="0" distL="114300" distR="114300">
                  <wp:extent cx="1009650" cy="647700"/>
                  <wp:effectExtent l="0" t="0" r="6350" b="0"/>
                  <wp:docPr id="46" name="图片 46" descr="E:/工作/集训队/2023省赛/图片1(5).png图片1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E:/工作/集训队/2023省赛/图片1(5).png图片1(5)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t="25943" b="25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56" w:line="194" w:lineRule="auto"/>
              <w:ind w:left="446"/>
              <w:jc w:val="center"/>
              <w:rPr>
                <w:rFonts w:ascii="Times New Roman" w:hAnsi="Times New Roman" w:eastAsia="Times New Roman" w:cs="Times New Roman"/>
                <w:color w:val="auto"/>
                <w:sz w:val="15"/>
                <w:szCs w:val="15"/>
              </w:rPr>
            </w:pPr>
            <w:r>
              <w:rPr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194310</wp:posOffset>
                      </wp:positionH>
                      <wp:positionV relativeFrom="page">
                        <wp:posOffset>15875</wp:posOffset>
                      </wp:positionV>
                      <wp:extent cx="99695" cy="21971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69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20" w:line="305" w:lineRule="exact"/>
                                    <w:ind w:left="20"/>
                                    <w:rPr>
                                      <w:rFonts w:ascii="仿宋" w:hAnsi="仿宋" w:eastAsia="仿宋" w:cs="仿宋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仿宋" w:hAnsi="仿宋" w:eastAsia="仿宋" w:cs="仿宋"/>
                                      <w:spacing w:val="1"/>
                                      <w:position w:val="4"/>
                                      <w:sz w:val="23"/>
                                      <w:szCs w:val="23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.3pt;margin-top:1.25pt;height:17.3pt;width:7.85pt;mso-position-horizontal-relative:page;mso-position-vertical-relative:page;z-index:251659264;mso-width-relative:page;mso-height-relative:page;" filled="f" stroked="f" coordsize="21600,21600" o:gfxdata="UEsDBAoAAAAAAIdO4kAAAAAAAAAAAAAAAAAEAAAAZHJzL1BLAwQUAAAACACHTuJAQD1XVdQAAAAG&#10;AQAADwAAAGRycy9kb3ducmV2LnhtbE2Oy07DMBBF90j8gzVI7KidFgKEOBVCsEJCpGHB0omnidV4&#10;HGL3wd8zrGB5H7r3lOuTH8UB5+gCacgWCgRSF6yjXsNH83J1ByImQ9aMgVDDN0ZYV+dnpSlsOFKN&#10;h03qBY9QLIyGIaWpkDJ2A3oTF2FC4mwbZm8Sy7mXdjZHHvejXCqVS28c8cNgJnwasNtt9l7D4yfV&#10;z+7rrX2vt7VrmntFr/lO68uLTD2ASHhKf2X4xWd0qJipDXuyUYwaVirnpoblDQiOr/MViJbt2wxk&#10;Vcr/+NUPUEsDBBQAAAAIAIdO4kDFjJZvuQEAAHADAAAOAAAAZHJzL2Uyb0RvYy54bWytU8GO0zAQ&#10;vSPxD5bv1G0kFho1XQlVi5AQIC18gOs4jSXbY3ncJv0B+ANOXLjzXf0Oxm7TheWyBy7OZGby5r03&#10;zup2dJYddEQDvuGL2Zwz7RW0xu8a/uXz3YvXnGGSvpUWvG74USO/XT9/thpCrSvowbY6MgLxWA+h&#10;4X1KoRYCVa+dxBkE7anYQXQy0WvciTbKgdCdFdV8fiMGiG2IoDQiZTfnIr8gxqcAQtcZpTeg9k77&#10;dEaN2spEkrA3Afm6sO06rdLHrkOdmG04KU3lpCEUb/Mp1itZ76IMvVEXCvIpFB5pctJ4GnqF2sgk&#10;2T6af6CcUREQujRT4MRZSHGEVCzmj7y572XQRQtZjeFqOv4/WPXh8Cky0za84sxLRws/ff92+vHr&#10;9PMrq7I9Q8Cauu4D9aXxDYx0aaY8UjKrHrvo8pP0MKqTuceruXpMTFFyubxZvuRMUaVaLF8tivfi&#10;4dsQMb3V4FgOGh5pdcVReXiPiXhQ69SSR3m4M9aW9Vn/V4Iac0Zk4meCOUrjdryo2UJ7JDH2nScj&#10;86WYgjgF2ynYh2h2PdEpkgskLaKQuVyavOk/38vghx9l/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APVdV1AAAAAYBAAAPAAAAAAAAAAEAIAAAACIAAABkcnMvZG93bnJldi54bWxQSwECFAAUAAAA&#10;CACHTuJAxYyWb7kBAABwAwAADgAAAAAAAAABACAAAAAjAQAAZHJzL2Uyb0RvYy54bWxQSwUGAAAA&#10;AAYABgBZAQAATg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305" w:lineRule="exact"/>
                              <w:ind w:left="20"/>
                              <w:rPr>
                                <w:rFonts w:ascii="仿宋" w:hAnsi="仿宋" w:eastAsia="仿宋" w:cs="仿宋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spacing w:val="1"/>
                                <w:position w:val="4"/>
                                <w:sz w:val="23"/>
                                <w:szCs w:val="23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auto"/>
                <w:sz w:val="15"/>
                <w:szCs w:val="15"/>
              </w:rPr>
              <w:t>2</w:t>
            </w:r>
          </w:p>
        </w:tc>
        <w:tc>
          <w:tcPr>
            <w:tcW w:w="377" w:type="pct"/>
            <w:vAlign w:val="center"/>
          </w:tcPr>
          <w:p>
            <w:pPr>
              <w:spacing w:before="70" w:line="194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13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71" w:line="192" w:lineRule="auto"/>
              <w:ind w:left="149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18</w:t>
            </w:r>
          </w:p>
        </w:tc>
        <w:tc>
          <w:tcPr>
            <w:tcW w:w="353" w:type="pct"/>
            <w:vMerge w:val="restart"/>
            <w:textDirection w:val="tbRlV"/>
            <w:vAlign w:val="center"/>
          </w:tcPr>
          <w:p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9"/>
                <w:sz w:val="23"/>
                <w:szCs w:val="23"/>
                <w:lang w:val="en-US" w:eastAsia="zh-CN"/>
              </w:rPr>
              <w:t>辅材</w:t>
            </w: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40" w:line="222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9"/>
                <w:sz w:val="23"/>
                <w:szCs w:val="23"/>
              </w:rPr>
              <w:t>环</w:t>
            </w:r>
            <w:r>
              <w:rPr>
                <w:rFonts w:ascii="仿宋" w:hAnsi="仿宋" w:eastAsia="仿宋" w:cs="仿宋"/>
                <w:color w:val="auto"/>
                <w:spacing w:val="7"/>
                <w:sz w:val="23"/>
                <w:szCs w:val="23"/>
              </w:rPr>
              <w:t>保铁丝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40" w:line="222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本色</w:t>
            </w: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9" w:line="223" w:lineRule="auto"/>
              <w:ind w:left="360"/>
              <w:jc w:val="both"/>
              <w:rPr>
                <w:rFonts w:ascii="MS Gothic" w:hAnsi="MS Gothic" w:eastAsia="MS Gothic" w:cs="MS Gothic"/>
                <w:color w:val="auto"/>
                <w:spacing w:val="11"/>
                <w:sz w:val="23"/>
                <w:szCs w:val="23"/>
              </w:rPr>
            </w:pPr>
            <w:r>
              <w:rPr>
                <w:rFonts w:ascii="MS Gothic" w:hAnsi="MS Gothic" w:eastAsia="MS Gothic" w:cs="MS Gothic"/>
                <w:color w:val="auto"/>
                <w:spacing w:val="11"/>
                <w:sz w:val="23"/>
                <w:szCs w:val="23"/>
              </w:rPr>
              <w:drawing>
                <wp:inline distT="0" distB="0" distL="114300" distR="114300">
                  <wp:extent cx="1062990" cy="935355"/>
                  <wp:effectExtent l="0" t="0" r="3810" b="4445"/>
                  <wp:docPr id="7" name="图片 7" descr="图片1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图片1(2)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93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39" w:line="223" w:lineRule="auto"/>
              <w:ind w:left="360" w:firstLine="252" w:firstLineChars="100"/>
              <w:jc w:val="both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ascii="MS Gothic" w:hAnsi="MS Gothic" w:eastAsia="MS Gothic" w:cs="MS Gothic"/>
                <w:color w:val="auto"/>
                <w:spacing w:val="11"/>
                <w:sz w:val="23"/>
                <w:szCs w:val="23"/>
              </w:rPr>
              <w:t>∅</w:t>
            </w: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1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mm</w:t>
            </w: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,长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3"/>
                <w:szCs w:val="23"/>
                <w:lang w:val="en-US" w:eastAsia="zh-CN"/>
              </w:rPr>
              <w:t>200cm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40" w:line="222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1"/>
                <w:sz w:val="23"/>
                <w:szCs w:val="23"/>
              </w:rPr>
              <w:t>卷</w:t>
            </w:r>
          </w:p>
        </w:tc>
        <w:tc>
          <w:tcPr>
            <w:tcW w:w="377" w:type="pct"/>
            <w:vAlign w:val="center"/>
          </w:tcPr>
          <w:p>
            <w:pPr>
              <w:spacing w:before="70" w:line="194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3"/>
                <w:szCs w:val="23"/>
                <w:lang w:val="en-US" w:eastAsia="zh-CN"/>
              </w:rPr>
              <w:t>13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139" w:line="192" w:lineRule="auto"/>
              <w:ind w:left="149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19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108" w:line="226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竹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片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8" w:line="226" w:lineRule="auto"/>
              <w:jc w:val="center"/>
              <w:rPr>
                <w:rFonts w:ascii="仿宋" w:hAnsi="仿宋" w:eastAsia="仿宋" w:cs="仿宋"/>
                <w:color w:val="auto"/>
                <w:spacing w:val="-12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2"/>
                <w:sz w:val="23"/>
                <w:szCs w:val="23"/>
              </w:rPr>
              <w:drawing>
                <wp:inline distT="0" distB="0" distL="114300" distR="114300">
                  <wp:extent cx="934720" cy="934720"/>
                  <wp:effectExtent l="0" t="0" r="5080" b="5080"/>
                  <wp:docPr id="8" name="图片 8" descr="图片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图片1(1)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20" cy="93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8" w:line="226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ascii="仿宋" w:hAnsi="仿宋" w:eastAsia="仿宋" w:cs="仿宋"/>
                <w:color w:val="auto"/>
                <w:spacing w:val="-12"/>
                <w:sz w:val="23"/>
                <w:szCs w:val="23"/>
              </w:rPr>
              <w:t>宽</w:t>
            </w:r>
            <w:r>
              <w:rPr>
                <w:rFonts w:ascii="仿宋" w:hAnsi="仿宋" w:eastAsia="仿宋" w:cs="仿宋"/>
                <w:color w:val="auto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6"/>
                <w:sz w:val="23"/>
                <w:szCs w:val="23"/>
              </w:rPr>
              <w:t>1-2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3"/>
                <w:szCs w:val="23"/>
                <w:lang w:val="en-US" w:eastAsia="zh-CN"/>
              </w:rPr>
              <w:t>cm</w:t>
            </w:r>
            <w:r>
              <w:rPr>
                <w:rFonts w:ascii="仿宋" w:hAnsi="仿宋" w:eastAsia="仿宋" w:cs="仿宋"/>
                <w:color w:val="auto"/>
                <w:spacing w:val="-6"/>
                <w:sz w:val="23"/>
                <w:szCs w:val="23"/>
              </w:rPr>
              <w:t>,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3"/>
                <w:szCs w:val="23"/>
                <w:lang w:val="en-US" w:eastAsia="zh-CN"/>
              </w:rPr>
              <w:t>厚0.5-1.2mm,</w:t>
            </w:r>
            <w:r>
              <w:rPr>
                <w:rFonts w:ascii="仿宋" w:hAnsi="仿宋" w:eastAsia="仿宋" w:cs="仿宋"/>
                <w:color w:val="auto"/>
                <w:spacing w:val="-6"/>
                <w:sz w:val="23"/>
                <w:szCs w:val="23"/>
              </w:rPr>
              <w:t xml:space="preserve">长 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3"/>
                <w:szCs w:val="23"/>
                <w:lang w:val="en-US" w:eastAsia="zh-CN"/>
              </w:rPr>
              <w:t>2</w:t>
            </w:r>
            <w:r>
              <w:rPr>
                <w:rFonts w:ascii="仿宋" w:hAnsi="仿宋" w:eastAsia="仿宋" w:cs="仿宋"/>
                <w:color w:val="auto"/>
                <w:spacing w:val="-6"/>
                <w:sz w:val="23"/>
                <w:szCs w:val="23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3"/>
                <w:szCs w:val="23"/>
                <w:lang w:val="en-US" w:eastAsia="zh-CN"/>
              </w:rPr>
              <w:t>cm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108" w:line="224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根</w:t>
            </w:r>
          </w:p>
        </w:tc>
        <w:tc>
          <w:tcPr>
            <w:tcW w:w="377" w:type="pct"/>
            <w:vAlign w:val="center"/>
          </w:tcPr>
          <w:p>
            <w:pPr>
              <w:spacing w:before="139" w:line="192" w:lineRule="auto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130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line="306" w:lineRule="auto"/>
              <w:jc w:val="center"/>
              <w:rPr>
                <w:rFonts w:ascii="Arial"/>
                <w:color w:val="auto"/>
                <w:sz w:val="21"/>
              </w:rPr>
            </w:pPr>
          </w:p>
          <w:p>
            <w:pPr>
              <w:spacing w:before="75" w:line="192" w:lineRule="auto"/>
              <w:ind w:left="149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20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line="275" w:lineRule="auto"/>
              <w:jc w:val="center"/>
              <w:rPr>
                <w:rFonts w:ascii="Arial"/>
                <w:color w:val="auto"/>
                <w:sz w:val="21"/>
              </w:rPr>
            </w:pPr>
          </w:p>
          <w:p>
            <w:pPr>
              <w:spacing w:before="75" w:line="223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木棒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8" w:line="251" w:lineRule="auto"/>
              <w:ind w:right="244"/>
              <w:jc w:val="center"/>
              <w:rPr>
                <w:rFonts w:hint="eastAsia" w:ascii="MS Gothic" w:hAnsi="MS Gothic" w:eastAsia="宋体" w:cs="MS Gothic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ascii="MS Gothic" w:hAnsi="MS Gothic" w:eastAsia="MS Gothic" w:cs="MS Gothic"/>
                <w:color w:val="auto"/>
                <w:sz w:val="23"/>
                <w:szCs w:val="23"/>
              </w:rPr>
              <w:drawing>
                <wp:inline distT="0" distB="0" distL="114300" distR="114300">
                  <wp:extent cx="1071245" cy="1074420"/>
                  <wp:effectExtent l="0" t="0" r="8255" b="5080"/>
                  <wp:docPr id="9" name="图片 9" descr="图片1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图片1(4)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245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MS Gothic" w:hAnsi="MS Gothic" w:eastAsia="宋体" w:cs="MS Gothic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  <w:p>
            <w:pPr>
              <w:spacing w:before="38" w:line="251" w:lineRule="auto"/>
              <w:ind w:right="244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MS Gothic" w:hAnsi="MS Gothic" w:eastAsia="MS Gothic" w:cs="MS Gothic"/>
                <w:color w:val="auto"/>
                <w:sz w:val="23"/>
                <w:szCs w:val="23"/>
              </w:rPr>
              <w:t>∅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2mm，</w:t>
            </w:r>
            <w:r>
              <w:rPr>
                <w:rFonts w:ascii="MS Gothic" w:hAnsi="MS Gothic" w:eastAsia="MS Gothic" w:cs="MS Gothic"/>
                <w:color w:val="auto"/>
                <w:sz w:val="23"/>
                <w:szCs w:val="23"/>
              </w:rPr>
              <w:t>∅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 xml:space="preserve">4 mm， </w:t>
            </w:r>
            <w:r>
              <w:rPr>
                <w:rFonts w:ascii="MS Gothic" w:hAnsi="MS Gothic" w:eastAsia="MS Gothic" w:cs="MS Gothic"/>
                <w:color w:val="auto"/>
                <w:spacing w:val="-2"/>
                <w:sz w:val="23"/>
                <w:szCs w:val="23"/>
              </w:rPr>
              <w:t>∅</w:t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6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mm</w:t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,长 2</w:t>
            </w: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3"/>
                <w:szCs w:val="23"/>
                <w:lang w:val="en-US" w:eastAsia="zh-CN"/>
              </w:rPr>
              <w:t>cm,</w:t>
            </w:r>
            <w:r>
              <w:rPr>
                <w:rFonts w:ascii="仿宋" w:hAnsi="仿宋" w:eastAsia="仿宋" w:cs="仿宋"/>
                <w:color w:val="auto"/>
                <w:spacing w:val="-19"/>
                <w:sz w:val="23"/>
                <w:szCs w:val="23"/>
              </w:rPr>
              <w:t>各</w:t>
            </w:r>
            <w:r>
              <w:rPr>
                <w:rFonts w:ascii="仿宋" w:hAnsi="仿宋" w:eastAsia="仿宋" w:cs="仿宋"/>
                <w:color w:val="auto"/>
                <w:spacing w:val="-14"/>
                <w:sz w:val="23"/>
                <w:szCs w:val="23"/>
              </w:rPr>
              <w:t xml:space="preserve"> 20 根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line="275" w:lineRule="auto"/>
              <w:jc w:val="center"/>
              <w:rPr>
                <w:rFonts w:ascii="Arial"/>
                <w:color w:val="auto"/>
                <w:sz w:val="21"/>
              </w:rPr>
            </w:pPr>
          </w:p>
          <w:p>
            <w:pPr>
              <w:spacing w:before="75" w:line="224" w:lineRule="auto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eastAsia="zh-CN"/>
              </w:rPr>
              <w:t>份</w:t>
            </w:r>
          </w:p>
        </w:tc>
        <w:tc>
          <w:tcPr>
            <w:tcW w:w="377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13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228" w:line="192" w:lineRule="auto"/>
              <w:ind w:left="149"/>
              <w:jc w:val="center"/>
              <w:rPr>
                <w:rFonts w:hint="default" w:ascii="仿宋" w:hAnsi="仿宋" w:eastAsia="仿宋" w:cs="仿宋"/>
                <w:color w:val="auto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21</w:t>
            </w:r>
          </w:p>
        </w:tc>
        <w:tc>
          <w:tcPr>
            <w:tcW w:w="353" w:type="pct"/>
            <w:vMerge w:val="continue"/>
            <w:textDirection w:val="tbRlV"/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197" w:line="224" w:lineRule="auto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  <w:t>木条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9" w:line="236" w:lineRule="auto"/>
              <w:ind w:right="45"/>
              <w:jc w:val="center"/>
              <w:rPr>
                <w:rFonts w:ascii="仿宋" w:hAnsi="仿宋" w:eastAsia="仿宋" w:cs="仿宋"/>
                <w:color w:val="auto"/>
                <w:spacing w:val="-23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23"/>
                <w:sz w:val="23"/>
                <w:szCs w:val="23"/>
              </w:rPr>
              <w:drawing>
                <wp:inline distT="0" distB="0" distL="114300" distR="114300">
                  <wp:extent cx="988060" cy="963295"/>
                  <wp:effectExtent l="0" t="0" r="2540" b="1905"/>
                  <wp:docPr id="11" name="图片 11" descr="图片1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图片1(3)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60" cy="96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39" w:line="236" w:lineRule="auto"/>
              <w:ind w:right="45"/>
              <w:jc w:val="center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23"/>
                <w:sz w:val="23"/>
                <w:szCs w:val="23"/>
              </w:rPr>
              <w:t>4</w:t>
            </w:r>
            <w:r>
              <w:rPr>
                <w:rFonts w:ascii="仿宋" w:hAnsi="仿宋" w:eastAsia="仿宋" w:cs="仿宋"/>
                <w:color w:val="auto"/>
                <w:spacing w:val="-22"/>
                <w:sz w:val="23"/>
                <w:szCs w:val="23"/>
              </w:rPr>
              <w:t xml:space="preserve"> ×4mm、6 ×6mm，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18"/>
                <w:sz w:val="23"/>
                <w:szCs w:val="23"/>
              </w:rPr>
              <w:t>长</w:t>
            </w:r>
            <w:r>
              <w:rPr>
                <w:rFonts w:ascii="仿宋" w:hAnsi="仿宋" w:eastAsia="仿宋" w:cs="仿宋"/>
                <w:color w:val="auto"/>
                <w:spacing w:val="-10"/>
                <w:sz w:val="23"/>
                <w:szCs w:val="23"/>
              </w:rPr>
              <w:t xml:space="preserve"> 50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3"/>
                <w:szCs w:val="23"/>
                <w:lang w:val="en-US" w:eastAsia="zh-CN"/>
              </w:rPr>
              <w:t>cm</w:t>
            </w:r>
            <w:r>
              <w:rPr>
                <w:rFonts w:ascii="仿宋" w:hAnsi="仿宋" w:eastAsia="仿宋" w:cs="仿宋"/>
                <w:color w:val="auto"/>
                <w:spacing w:val="-10"/>
                <w:sz w:val="23"/>
                <w:szCs w:val="23"/>
              </w:rPr>
              <w:t>，各 20 根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196" w:line="224" w:lineRule="auto"/>
              <w:jc w:val="center"/>
              <w:rPr>
                <w:rFonts w:hint="eastAsia" w:ascii="仿宋" w:hAnsi="仿宋" w:eastAsia="仿宋" w:cs="仿宋"/>
                <w:color w:val="auto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eastAsia="zh-CN"/>
              </w:rPr>
              <w:t>份</w:t>
            </w:r>
          </w:p>
        </w:tc>
        <w:tc>
          <w:tcPr>
            <w:tcW w:w="377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13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228" w:line="192" w:lineRule="auto"/>
              <w:ind w:left="149"/>
              <w:jc w:val="center"/>
              <w:rPr>
                <w:rFonts w:hint="default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22</w:t>
            </w:r>
          </w:p>
        </w:tc>
        <w:tc>
          <w:tcPr>
            <w:tcW w:w="353" w:type="pct"/>
            <w:vMerge w:val="continue"/>
            <w:vAlign w:val="center"/>
          </w:tcPr>
          <w:p>
            <w:pPr>
              <w:spacing w:before="75" w:line="192" w:lineRule="auto"/>
              <w:ind w:left="422" w:leftChars="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75" w:line="225" w:lineRule="auto"/>
              <w:jc w:val="center"/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绘图纸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6" w:line="250" w:lineRule="auto"/>
              <w:ind w:right="109" w:rightChars="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6" w:line="250" w:lineRule="auto"/>
              <w:ind w:right="109" w:rightChars="0"/>
              <w:jc w:val="both"/>
              <w:rPr>
                <w:rFonts w:hint="default" w:ascii="仿宋" w:hAnsi="仿宋" w:eastAsia="仿宋" w:cs="仿宋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A3,≥240g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196" w:line="224" w:lineRule="auto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  <w:t>张</w:t>
            </w:r>
          </w:p>
        </w:tc>
        <w:tc>
          <w:tcPr>
            <w:tcW w:w="377" w:type="pct"/>
            <w:vAlign w:val="center"/>
          </w:tcPr>
          <w:p>
            <w:pPr>
              <w:spacing w:before="196" w:line="224" w:lineRule="auto"/>
              <w:jc w:val="center"/>
              <w:rPr>
                <w:rFonts w:hint="default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  <w:t>100</w:t>
            </w:r>
          </w:p>
        </w:tc>
        <w:tc>
          <w:tcPr>
            <w:tcW w:w="1221" w:type="pct"/>
            <w:vAlign w:val="center"/>
          </w:tcPr>
          <w:p>
            <w:pPr>
              <w:spacing w:before="261" w:line="22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7"/>
                <w:kern w:val="2"/>
                <w:sz w:val="23"/>
                <w:szCs w:val="23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228" w:line="192" w:lineRule="auto"/>
              <w:ind w:left="149"/>
              <w:jc w:val="center"/>
              <w:rPr>
                <w:rFonts w:hint="default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23</w:t>
            </w:r>
          </w:p>
        </w:tc>
        <w:tc>
          <w:tcPr>
            <w:tcW w:w="353" w:type="pct"/>
            <w:vMerge w:val="continue"/>
            <w:vAlign w:val="center"/>
          </w:tcPr>
          <w:p>
            <w:pPr>
              <w:spacing w:before="141" w:line="189" w:lineRule="auto"/>
              <w:ind w:left="422" w:leftChars="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107" w:line="221" w:lineRule="auto"/>
              <w:jc w:val="center"/>
              <w:rPr>
                <w:rFonts w:hint="eastAsia" w:ascii="仿宋" w:hAnsi="仿宋" w:eastAsia="仿宋" w:cs="仿宋"/>
                <w:spacing w:val="6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3"/>
                <w:szCs w:val="23"/>
                <w:lang w:val="en-US" w:eastAsia="zh-CN"/>
              </w:rPr>
              <w:t>固化剂</w:t>
            </w:r>
          </w:p>
          <w:p>
            <w:pPr>
              <w:spacing w:before="107" w:line="221" w:lineRule="auto"/>
              <w:jc w:val="center"/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</w:pP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7" w:line="221" w:lineRule="auto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7" w:line="221" w:lineRule="auto"/>
              <w:jc w:val="both"/>
              <w:rPr>
                <w:rFonts w:hint="default" w:ascii="仿宋" w:hAnsi="仿宋" w:eastAsia="仿宋" w:cs="仿宋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drawing>
                <wp:inline distT="0" distB="0" distL="114300" distR="114300">
                  <wp:extent cx="1122680" cy="1055370"/>
                  <wp:effectExtent l="0" t="0" r="7620" b="11430"/>
                  <wp:docPr id="28" name="图片 28" descr="286CF04125A38BC91F4CB29E1ACDFF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286CF04125A38BC91F4CB29E1ACDFF5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105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100ml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196" w:line="224" w:lineRule="auto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  <w:t>支</w:t>
            </w:r>
          </w:p>
        </w:tc>
        <w:tc>
          <w:tcPr>
            <w:tcW w:w="377" w:type="pct"/>
            <w:vAlign w:val="center"/>
          </w:tcPr>
          <w:p>
            <w:pPr>
              <w:spacing w:before="196" w:line="224" w:lineRule="auto"/>
              <w:jc w:val="center"/>
              <w:rPr>
                <w:rFonts w:hint="default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  <w:t>13</w:t>
            </w:r>
          </w:p>
        </w:tc>
        <w:tc>
          <w:tcPr>
            <w:tcW w:w="1221" w:type="pct"/>
            <w:vAlign w:val="center"/>
          </w:tcPr>
          <w:p>
            <w:pPr>
              <w:spacing w:before="107" w:line="221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13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3"/>
                <w:kern w:val="2"/>
                <w:sz w:val="23"/>
                <w:szCs w:val="23"/>
                <w:lang w:val="en-US" w:eastAsia="zh-CN" w:bidi="ar-SA"/>
              </w:rPr>
              <w:t>配合云石胶使用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228" w:line="192" w:lineRule="auto"/>
              <w:ind w:left="149"/>
              <w:jc w:val="center"/>
              <w:rPr>
                <w:rFonts w:hint="default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24</w:t>
            </w:r>
          </w:p>
        </w:tc>
        <w:tc>
          <w:tcPr>
            <w:tcW w:w="353" w:type="pct"/>
            <w:vMerge w:val="continue"/>
            <w:vAlign w:val="center"/>
          </w:tcPr>
          <w:p>
            <w:pPr>
              <w:spacing w:before="141" w:line="189" w:lineRule="auto"/>
              <w:ind w:left="422" w:leftChars="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107" w:line="221" w:lineRule="auto"/>
              <w:jc w:val="center"/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6"/>
                <w:sz w:val="23"/>
                <w:szCs w:val="23"/>
                <w:lang w:val="en-US" w:eastAsia="zh-CN"/>
              </w:rPr>
              <w:t>油灰刀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7" w:line="221" w:lineRule="auto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7" w:line="221" w:lineRule="auto"/>
              <w:jc w:val="both"/>
              <w:rPr>
                <w:rFonts w:hint="eastAsia" w:ascii="仿宋" w:hAnsi="仿宋" w:eastAsia="仿宋" w:cs="仿宋"/>
                <w:spacing w:val="-12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2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060450" cy="762000"/>
                  <wp:effectExtent l="0" t="0" r="6350" b="0"/>
                  <wp:docPr id="32" name="图片 32" descr="669D9CFA91F3B2658A6318039EF641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669D9CFA91F3B2658A6318039EF641E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4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196" w:line="224" w:lineRule="auto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  <w:t>把</w:t>
            </w:r>
          </w:p>
        </w:tc>
        <w:tc>
          <w:tcPr>
            <w:tcW w:w="377" w:type="pct"/>
            <w:vAlign w:val="center"/>
          </w:tcPr>
          <w:p>
            <w:pPr>
              <w:spacing w:before="196" w:line="224" w:lineRule="auto"/>
              <w:jc w:val="center"/>
              <w:rPr>
                <w:rFonts w:hint="default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  <w:t>13</w:t>
            </w:r>
          </w:p>
        </w:tc>
        <w:tc>
          <w:tcPr>
            <w:tcW w:w="1221" w:type="pct"/>
            <w:vAlign w:val="center"/>
          </w:tcPr>
          <w:p>
            <w:pPr>
              <w:spacing w:before="107" w:line="221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13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3"/>
                <w:kern w:val="2"/>
                <w:sz w:val="23"/>
                <w:szCs w:val="23"/>
                <w:lang w:val="en-US" w:eastAsia="zh-CN" w:bidi="ar-SA"/>
              </w:rPr>
              <w:t>配合云石胶使用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228" w:line="192" w:lineRule="auto"/>
              <w:ind w:left="149"/>
              <w:jc w:val="center"/>
              <w:rPr>
                <w:rFonts w:hint="default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25</w:t>
            </w:r>
          </w:p>
        </w:tc>
        <w:tc>
          <w:tcPr>
            <w:tcW w:w="353" w:type="pct"/>
            <w:vMerge w:val="continue"/>
            <w:vAlign w:val="center"/>
          </w:tcPr>
          <w:p>
            <w:pPr>
              <w:spacing w:before="136" w:line="192" w:lineRule="auto"/>
              <w:ind w:left="422" w:leftChars="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105" w:line="223" w:lineRule="auto"/>
              <w:jc w:val="center"/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乳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胶手套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5" w:line="223" w:lineRule="auto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5" w:line="223" w:lineRule="auto"/>
              <w:jc w:val="both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drawing>
                <wp:inline distT="0" distB="0" distL="114300" distR="114300">
                  <wp:extent cx="1525905" cy="803275"/>
                  <wp:effectExtent l="0" t="0" r="10795" b="9525"/>
                  <wp:docPr id="40" name="图片 40" descr="168319474529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1683194745293(1)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905" cy="8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196" w:line="224" w:lineRule="auto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  <w:t>盒</w:t>
            </w:r>
          </w:p>
        </w:tc>
        <w:tc>
          <w:tcPr>
            <w:tcW w:w="377" w:type="pct"/>
            <w:vAlign w:val="center"/>
          </w:tcPr>
          <w:p>
            <w:pPr>
              <w:spacing w:before="196" w:line="224" w:lineRule="auto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  <w:t>1</w:t>
            </w:r>
          </w:p>
        </w:tc>
        <w:tc>
          <w:tcPr>
            <w:tcW w:w="1221" w:type="pct"/>
            <w:vAlign w:val="center"/>
          </w:tcPr>
          <w:p>
            <w:pPr>
              <w:spacing w:before="105" w:line="223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8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8"/>
                <w:sz w:val="23"/>
                <w:szCs w:val="23"/>
                <w:lang w:val="en-US" w:eastAsia="zh-CN"/>
              </w:rPr>
              <w:t>单盒内装不少于100付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353" w:type="pct"/>
            <w:vAlign w:val="center"/>
          </w:tcPr>
          <w:p>
            <w:pPr>
              <w:spacing w:before="228" w:line="192" w:lineRule="auto"/>
              <w:ind w:left="149"/>
              <w:jc w:val="center"/>
              <w:rPr>
                <w:rFonts w:hint="default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3"/>
                <w:szCs w:val="23"/>
                <w:lang w:val="en-US" w:eastAsia="zh-CN"/>
              </w:rPr>
              <w:t>26</w:t>
            </w:r>
          </w:p>
        </w:tc>
        <w:tc>
          <w:tcPr>
            <w:tcW w:w="353" w:type="pct"/>
            <w:vMerge w:val="continue"/>
            <w:vAlign w:val="center"/>
          </w:tcPr>
          <w:p>
            <w:pPr>
              <w:spacing w:before="293" w:line="192" w:lineRule="auto"/>
              <w:ind w:left="422" w:leftChars="0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70" w:type="pct"/>
            <w:tcBorders>
              <w:right w:val="single" w:color="auto" w:sz="4" w:space="0"/>
            </w:tcBorders>
            <w:vAlign w:val="center"/>
          </w:tcPr>
          <w:p>
            <w:pPr>
              <w:spacing w:before="262" w:line="226" w:lineRule="auto"/>
              <w:jc w:val="center"/>
              <w:rPr>
                <w:rFonts w:ascii="仿宋" w:hAnsi="仿宋" w:eastAsia="仿宋" w:cs="仿宋"/>
                <w:color w:val="auto"/>
                <w:spacing w:val="3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模型人</w:t>
            </w:r>
          </w:p>
        </w:tc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5" w:line="236" w:lineRule="auto"/>
              <w:ind w:right="136" w:rightChars="0"/>
              <w:jc w:val="both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5" w:line="236" w:lineRule="auto"/>
              <w:ind w:right="136" w:rightChars="0"/>
              <w:jc w:val="both"/>
              <w:rPr>
                <w:rFonts w:ascii="仿宋" w:hAnsi="仿宋" w:eastAsia="仿宋" w:cs="仿宋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drawing>
                <wp:inline distT="0" distB="0" distL="114300" distR="114300">
                  <wp:extent cx="1521460" cy="1163955"/>
                  <wp:effectExtent l="0" t="0" r="2540" b="4445"/>
                  <wp:docPr id="42" name="图片 42" descr="1683193552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168319355246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高 5-6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，作为尺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寸参照</w:t>
            </w:r>
          </w:p>
        </w:tc>
        <w:tc>
          <w:tcPr>
            <w:tcW w:w="296" w:type="pct"/>
            <w:tcBorders>
              <w:left w:val="single" w:color="auto" w:sz="4" w:space="0"/>
            </w:tcBorders>
            <w:vAlign w:val="center"/>
          </w:tcPr>
          <w:p>
            <w:pPr>
              <w:spacing w:before="196" w:line="224" w:lineRule="auto"/>
              <w:jc w:val="center"/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eastAsia="zh-CN"/>
              </w:rPr>
              <w:t>个</w:t>
            </w:r>
          </w:p>
        </w:tc>
        <w:tc>
          <w:tcPr>
            <w:tcW w:w="377" w:type="pct"/>
            <w:vAlign w:val="center"/>
          </w:tcPr>
          <w:p>
            <w:pPr>
              <w:spacing w:before="196" w:line="224" w:lineRule="auto"/>
              <w:jc w:val="center"/>
              <w:rPr>
                <w:rFonts w:hint="default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3"/>
                <w:szCs w:val="23"/>
                <w:lang w:val="en-US" w:eastAsia="zh-CN"/>
              </w:rPr>
              <w:t>13</w:t>
            </w:r>
          </w:p>
        </w:tc>
        <w:tc>
          <w:tcPr>
            <w:tcW w:w="1221" w:type="pct"/>
            <w:vAlign w:val="center"/>
          </w:tcPr>
          <w:p>
            <w:pPr>
              <w:spacing w:before="262" w:line="22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8"/>
                <w:kern w:val="2"/>
                <w:sz w:val="23"/>
                <w:szCs w:val="23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eastAsia="宋体" w:cs="宋体"/>
          <w:b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eastAsia="宋体" w:cs="宋体"/>
          <w:bCs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4"/>
        </w:rPr>
        <w:t>注：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①</w:t>
      </w:r>
      <w:r>
        <w:rPr>
          <w:rFonts w:hint="eastAsia" w:ascii="宋体" w:hAnsi="宋体" w:eastAsia="宋体" w:cs="宋体"/>
          <w:b/>
          <w:kern w:val="0"/>
          <w:sz w:val="24"/>
        </w:rPr>
        <w:t>以上技术参数要求中如有引用的设备（货物）的品牌、规格、型号的仅供参考，报价产品必须实质上满足或优于所要求的技术参数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eastAsia="宋体" w:cs="宋体"/>
          <w:b/>
          <w:kern w:val="0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4"/>
          <w:lang w:val="en-US" w:eastAsia="zh-CN"/>
        </w:rPr>
        <w:t>②</w:t>
      </w:r>
      <w:r>
        <w:rPr>
          <w:rFonts w:hint="eastAsia" w:ascii="宋体" w:hAnsi="宋体" w:eastAsia="宋体" w:cs="宋体"/>
          <w:b/>
          <w:kern w:val="0"/>
          <w:sz w:val="24"/>
          <w:lang w:val="en-US" w:eastAsia="zh-CN"/>
        </w:rPr>
        <w:t>考虑材料运输损耗，请供应商预留损耗空间，必须保证所有工位均无残次品。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default" w:ascii="宋体" w:hAnsi="宋体" w:cs="宋体"/>
          <w:b/>
          <w:kern w:val="0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4"/>
          <w:lang w:val="en-US" w:eastAsia="zh-CN"/>
        </w:rPr>
        <w:t>③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上述基质、耗材需按甲方要求，由供应商负责在指定时间摆放在</w:t>
      </w:r>
      <w:r>
        <w:rPr>
          <w:rFonts w:hint="eastAsia" w:ascii="宋体" w:hAnsi="宋体" w:cs="宋体"/>
          <w:b/>
          <w:kern w:val="0"/>
          <w:sz w:val="24"/>
          <w:highlight w:val="none"/>
          <w:lang w:val="en-US" w:eastAsia="zh-CN"/>
        </w:rPr>
        <w:t>指定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位置上。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480" w:lineRule="exact"/>
        <w:textAlignment w:val="auto"/>
        <w:rPr>
          <w:rFonts w:hint="eastAsia" w:ascii="宋体" w:hAnsi="宋体" w:cs="宋体"/>
          <w:b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kern w:val="0"/>
          <w:sz w:val="24"/>
          <w:lang w:val="en-US" w:eastAsia="zh-CN"/>
        </w:rPr>
        <w:t>第二项：场地环境布置清单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7316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19" w:type="pct"/>
            <w:shd w:val="clear" w:color="auto" w:fill="F8CCAB" w:themeFill="accent2" w:themeFillTint="66"/>
            <w:noWrap w:val="0"/>
            <w:vAlign w:val="center"/>
          </w:tcPr>
          <w:p>
            <w:pPr>
              <w:spacing w:before="132" w:line="215" w:lineRule="auto"/>
              <w:ind w:left="42"/>
              <w:jc w:val="center"/>
              <w:rPr>
                <w:rFonts w:hint="eastAsia" w:ascii="仿宋" w:hAnsi="仿宋" w:eastAsia="仿宋" w:cs="仿宋"/>
                <w:color w:val="auto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仿宋" w:hAnsi="仿宋" w:eastAsia="仿宋" w:cs="仿宋"/>
                <w:color w:val="auto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货物名称</w:t>
            </w:r>
          </w:p>
        </w:tc>
        <w:tc>
          <w:tcPr>
            <w:tcW w:w="4089" w:type="pct"/>
            <w:shd w:val="clear" w:color="auto" w:fill="F8CCAB" w:themeFill="accent2" w:themeFillTint="66"/>
            <w:noWrap w:val="0"/>
            <w:vAlign w:val="center"/>
          </w:tcPr>
          <w:p>
            <w:pPr>
              <w:spacing w:before="132" w:line="215" w:lineRule="auto"/>
              <w:ind w:left="42"/>
              <w:jc w:val="center"/>
              <w:rPr>
                <w:rFonts w:hint="eastAsia" w:ascii="仿宋" w:hAnsi="仿宋" w:eastAsia="仿宋" w:cs="仿宋"/>
                <w:color w:val="auto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仿宋" w:hAnsi="仿宋" w:eastAsia="仿宋" w:cs="仿宋"/>
                <w:color w:val="auto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技术参数及功能要求</w:t>
            </w:r>
          </w:p>
        </w:tc>
        <w:tc>
          <w:tcPr>
            <w:tcW w:w="490" w:type="pct"/>
            <w:shd w:val="clear" w:color="auto" w:fill="F8CCAB" w:themeFill="accent2" w:themeFillTint="66"/>
            <w:noWrap w:val="0"/>
            <w:vAlign w:val="center"/>
          </w:tcPr>
          <w:p>
            <w:pPr>
              <w:spacing w:before="132" w:line="215" w:lineRule="auto"/>
              <w:ind w:left="42"/>
              <w:jc w:val="center"/>
              <w:rPr>
                <w:rFonts w:hint="eastAsia" w:ascii="仿宋" w:hAnsi="仿宋" w:eastAsia="仿宋" w:cs="仿宋"/>
                <w:color w:val="auto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仿宋" w:hAnsi="仿宋" w:eastAsia="仿宋" w:cs="仿宋"/>
                <w:color w:val="auto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41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场地环境布置</w:t>
            </w:r>
          </w:p>
        </w:tc>
        <w:tc>
          <w:tcPr>
            <w:tcW w:w="4089" w:type="pct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left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工位围挡。参考省赛和国赛，按校方要求实施赛训场地租赁、搭建、拆除，主赛场每个赛位3米×3米，高2-2.5米，桁架双面喷绘(或同等质量pvc铝合金框架)，每个赛位包含一个插线板电源，场地预设不少于13个赛位，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 w:bidi="ar"/>
              </w:rPr>
              <w:t>具体布置方式请投标人在投标前自行前往比赛场地勘察；</w:t>
            </w:r>
          </w:p>
          <w:p>
            <w:pPr>
              <w:widowControl/>
              <w:snapToGrid w:val="0"/>
              <w:jc w:val="left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2、场地布置。供应商选派有经验技术人员到现场，根据甲方要求，合理优化的布置现场材料、物品的摆放。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 w:bidi="ar"/>
              </w:rPr>
              <w:t>除上述招标材料外，供应商应根据甲方需要，将所有工具和耗材由学校仓库安装摆放至工位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（每个工位工具和材料至少包括：操作台、容器、绘图桌、坐凳、材料置物架、画架、画板、手持石材切割机、时钟、水桶、垃圾分类桶、扫帚、石材、基质、辅材等，供供应商投标时参考）；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3、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上述所有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材料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组和甲方要求，在每个工位处摆放整齐，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供应商应有在根据甲方要求确定中标后的5天内完成材料供货及摆放的能力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。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供应商应配合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完成选手使用多余植物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及材料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的清理与装运，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派员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从场地搬运至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甲方指定的存放地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，请投标人自行提前勘察运输路线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。</w:t>
            </w:r>
          </w:p>
          <w:p>
            <w:pPr>
              <w:widowControl/>
              <w:snapToGrid w:val="0"/>
              <w:jc w:val="left"/>
              <w:rPr>
                <w:rFonts w:hint="eastAsia"/>
                <w:szCs w:val="21"/>
                <w:lang w:val="en-US" w:eastAsia="zh-CN" w:bidi="ar"/>
              </w:rPr>
            </w:pPr>
          </w:p>
        </w:tc>
        <w:tc>
          <w:tcPr>
            <w:tcW w:w="490" w:type="pc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snapToGrid w:val="0"/>
        <w:spacing w:line="440" w:lineRule="exact"/>
        <w:ind w:firstLine="420" w:firstLineChars="0"/>
        <w:rPr>
          <w:rFonts w:hint="eastAsia" w:ascii="宋体" w:hAnsi="宋体" w:cs="宋体"/>
          <w:b/>
          <w:kern w:val="0"/>
          <w:sz w:val="24"/>
        </w:rPr>
      </w:pPr>
    </w:p>
    <w:p>
      <w:pPr>
        <w:snapToGrid w:val="0"/>
        <w:spacing w:line="440" w:lineRule="exact"/>
        <w:ind w:firstLine="420" w:firstLineChars="0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2、实施要求</w:t>
      </w:r>
    </w:p>
    <w:p>
      <w:pPr>
        <w:snapToGrid w:val="0"/>
        <w:spacing w:line="440" w:lineRule="exact"/>
        <w:ind w:firstLine="480" w:firstLineChars="200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（1）所有</w:t>
      </w:r>
      <w:r>
        <w:rPr>
          <w:rFonts w:hint="eastAsia" w:ascii="宋体" w:hAnsi="宋体" w:cs="宋体"/>
          <w:bCs/>
          <w:kern w:val="0"/>
          <w:sz w:val="24"/>
          <w:lang w:eastAsia="zh-Hans"/>
        </w:rPr>
        <w:t>工具、</w:t>
      </w:r>
      <w:r>
        <w:rPr>
          <w:rFonts w:hint="eastAsia" w:ascii="宋体" w:hAnsi="宋体" w:cs="宋体"/>
          <w:bCs/>
          <w:kern w:val="0"/>
          <w:sz w:val="24"/>
        </w:rPr>
        <w:t>设备必须是厂商原装、全新的产品，符合国家及该产品的出厂标准及相关认证规定的。</w:t>
      </w:r>
    </w:p>
    <w:p>
      <w:pPr>
        <w:snapToGrid w:val="0"/>
        <w:spacing w:line="440" w:lineRule="exact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</w:t>
      </w:r>
      <w:r>
        <w:rPr>
          <w:rFonts w:hint="eastAsia" w:ascii="宋体" w:hAnsi="宋体" w:cs="宋体"/>
          <w:bCs/>
          <w:kern w:val="0"/>
          <w:sz w:val="24"/>
          <w:lang w:eastAsia="zh-Hans"/>
        </w:rPr>
        <w:t>工具、</w:t>
      </w:r>
      <w:r>
        <w:rPr>
          <w:rFonts w:hint="eastAsia" w:ascii="宋体" w:hAnsi="宋体" w:cs="宋体"/>
          <w:bCs/>
          <w:kern w:val="0"/>
          <w:sz w:val="24"/>
        </w:rPr>
        <w:t>设备外观清洁，标记编号以及盘面显示等字体清晰，明确。 </w:t>
      </w:r>
    </w:p>
    <w:p>
      <w:pPr>
        <w:snapToGrid w:val="0"/>
        <w:spacing w:line="440" w:lineRule="exact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对于影响设备正常工作的必要组成部分，无论在技术规范中指出与否，报价人都应在报价文件中明确列出。 </w:t>
      </w:r>
    </w:p>
    <w:p>
      <w:pPr>
        <w:numPr>
          <w:ilvl w:val="0"/>
          <w:numId w:val="2"/>
        </w:num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所有</w:t>
      </w:r>
      <w:r>
        <w:rPr>
          <w:rFonts w:hint="eastAsia" w:ascii="宋体" w:hAnsi="宋体" w:cs="宋体"/>
          <w:bCs/>
          <w:kern w:val="0"/>
          <w:sz w:val="24"/>
          <w:lang w:eastAsia="zh-Hans"/>
        </w:rPr>
        <w:t>工具、</w:t>
      </w:r>
      <w:r>
        <w:rPr>
          <w:rFonts w:hint="eastAsia" w:ascii="宋体" w:hAnsi="宋体" w:cs="宋体"/>
          <w:bCs/>
          <w:kern w:val="0"/>
          <w:sz w:val="24"/>
        </w:rPr>
        <w:t>设备提供出厂合格证等质量证明文件。所投的产品必须是在</w:t>
      </w:r>
    </w:p>
    <w:p>
      <w:p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中国范围内合法销售，原装、全新、并完全符合用户要求的产品。必须附产品原产地标签、合格证及其他相关的资料。货物完好，物品配件齐全。</w:t>
      </w:r>
    </w:p>
    <w:p>
      <w:pPr>
        <w:numPr>
          <w:ilvl w:val="0"/>
          <w:numId w:val="2"/>
        </w:num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  <w:lang w:eastAsia="zh-Hans"/>
        </w:rPr>
        <w:t>所有植物类货物必须到货后保证鲜活、</w:t>
      </w:r>
      <w:r>
        <w:rPr>
          <w:rFonts w:hint="eastAsia" w:ascii="宋体" w:hAnsi="宋体" w:cs="宋体"/>
          <w:bCs/>
          <w:kern w:val="0"/>
          <w:sz w:val="24"/>
        </w:rPr>
        <w:t>并完全符合用户要求</w:t>
      </w:r>
      <w:r>
        <w:rPr>
          <w:rFonts w:hint="eastAsia" w:ascii="宋体" w:hAnsi="宋体" w:cs="宋体"/>
          <w:bCs/>
          <w:kern w:val="0"/>
          <w:sz w:val="24"/>
          <w:lang w:eastAsia="zh-Hans"/>
        </w:rPr>
        <w:t>。</w:t>
      </w:r>
    </w:p>
    <w:p>
      <w:pPr>
        <w:numPr>
          <w:ilvl w:val="0"/>
          <w:numId w:val="2"/>
        </w:num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  <w:lang w:eastAsia="zh-Hans"/>
        </w:rPr>
        <w:t>所有定制类产品必须</w:t>
      </w:r>
      <w:r>
        <w:rPr>
          <w:rFonts w:hint="eastAsia" w:ascii="宋体" w:hAnsi="宋体" w:cs="宋体"/>
          <w:bCs/>
          <w:kern w:val="0"/>
          <w:sz w:val="24"/>
        </w:rPr>
        <w:t>完全符合用户要求</w:t>
      </w:r>
      <w:r>
        <w:rPr>
          <w:rFonts w:hint="eastAsia" w:ascii="宋体" w:hAnsi="宋体" w:cs="宋体"/>
          <w:bCs/>
          <w:kern w:val="0"/>
          <w:sz w:val="24"/>
          <w:lang w:eastAsia="zh-Hans"/>
        </w:rPr>
        <w:t>。</w:t>
      </w:r>
    </w:p>
    <w:p>
      <w:pPr>
        <w:snapToGrid w:val="0"/>
        <w:spacing w:line="440" w:lineRule="exact"/>
        <w:ind w:firstLine="480" w:firstLineChars="200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（</w:t>
      </w:r>
      <w:r>
        <w:rPr>
          <w:rFonts w:hint="eastAsia" w:ascii="宋体" w:hAnsi="宋体" w:cs="宋体"/>
          <w:bCs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bCs/>
          <w:kern w:val="0"/>
          <w:sz w:val="24"/>
        </w:rPr>
        <w:t>）编制详细工作计划，包括工作项目、工作内容、责任人、完成时间、完成标准等，做到责任明确、职责清晰。</w:t>
      </w:r>
    </w:p>
    <w:p>
      <w:pPr>
        <w:snapToGrid w:val="0"/>
        <w:spacing w:line="440" w:lineRule="exact"/>
        <w:ind w:firstLine="480" w:firstLineChars="200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（</w:t>
      </w:r>
      <w:r>
        <w:rPr>
          <w:rFonts w:hint="eastAsia" w:ascii="宋体" w:hAnsi="宋体" w:cs="宋体"/>
          <w:bCs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bCs/>
          <w:kern w:val="0"/>
          <w:sz w:val="24"/>
        </w:rPr>
        <w:t>）环境布置要求：要求编制环境布置规划方案，得到采购方确认后方可制作、安装。</w:t>
      </w:r>
    </w:p>
    <w:p>
      <w:pPr>
        <w:snapToGrid w:val="0"/>
        <w:spacing w:line="44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</w:t>
      </w:r>
      <w:r>
        <w:rPr>
          <w:rFonts w:ascii="宋体" w:hAnsi="宋体" w:cs="宋体"/>
          <w:b/>
          <w:kern w:val="0"/>
          <w:sz w:val="24"/>
        </w:rPr>
        <w:t>3</w:t>
      </w:r>
      <w:r>
        <w:rPr>
          <w:rFonts w:hint="eastAsia" w:ascii="宋体" w:hAnsi="宋体" w:cs="宋体"/>
          <w:b/>
          <w:kern w:val="0"/>
          <w:sz w:val="24"/>
        </w:rPr>
        <w:t>、</w:t>
      </w:r>
      <w:r>
        <w:rPr>
          <w:rFonts w:hint="eastAsia" w:ascii="宋体" w:hAnsi="宋体" w:cs="宋体"/>
          <w:b/>
          <w:kern w:val="0"/>
          <w:sz w:val="24"/>
          <w:lang w:eastAsia="zh-Hans"/>
        </w:rPr>
        <w:t>货物类</w:t>
      </w:r>
      <w:r>
        <w:rPr>
          <w:rFonts w:hint="eastAsia" w:ascii="宋体" w:hAnsi="宋体" w:cs="宋体"/>
          <w:b/>
          <w:kern w:val="0"/>
          <w:sz w:val="24"/>
        </w:rPr>
        <w:t>质量、服务要求</w:t>
      </w:r>
    </w:p>
    <w:p>
      <w:pPr>
        <w:snapToGrid w:val="0"/>
        <w:spacing w:line="440" w:lineRule="exact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（1）报价人报价时所提供的设备如在实际供货时已经废型，则中标供应商必须用供货时该厂家的最新产品提供给用户单位，其性能指标不得低于所投设备，并且价格不变。</w:t>
      </w:r>
    </w:p>
    <w:p>
      <w:pPr>
        <w:snapToGrid w:val="0"/>
        <w:spacing w:line="440" w:lineRule="exact"/>
        <w:ind w:firstLine="485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（2）</w:t>
      </w:r>
      <w:r>
        <w:rPr>
          <w:rFonts w:ascii="宋体" w:hAnsi="宋体" w:cs="宋体"/>
          <w:bCs/>
          <w:kern w:val="0"/>
          <w:sz w:val="24"/>
        </w:rPr>
        <w:t>所投设备质保期内免费上门服务。负责终身维修,保证有充足的部件和配件,超过保修期后,如需更换部件或配件时, 将以不高于成本价为客户进行有偿收费服务。</w:t>
      </w:r>
    </w:p>
    <w:p>
      <w:pPr>
        <w:snapToGrid w:val="0"/>
        <w:spacing w:line="44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</w:t>
      </w:r>
      <w:r>
        <w:rPr>
          <w:rFonts w:ascii="宋体" w:hAnsi="宋体" w:cs="宋体"/>
          <w:b/>
          <w:kern w:val="0"/>
          <w:sz w:val="24"/>
        </w:rPr>
        <w:t>4</w:t>
      </w:r>
      <w:r>
        <w:rPr>
          <w:rFonts w:hint="eastAsia" w:ascii="宋体" w:hAnsi="宋体" w:cs="宋体"/>
          <w:b/>
          <w:kern w:val="0"/>
          <w:sz w:val="24"/>
        </w:rPr>
        <w:t>、其他要求</w:t>
      </w:r>
    </w:p>
    <w:p>
      <w:pPr>
        <w:snapToGrid w:val="0"/>
        <w:spacing w:line="440" w:lineRule="exact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（1）中标人负责根据本项目内容各个不同的安装地点,将货物材料送到现场过程中的全部运输，包括装卸车、货物现场的搬运。</w:t>
      </w:r>
    </w:p>
    <w:p>
      <w:pPr>
        <w:snapToGrid w:val="0"/>
        <w:spacing w:line="440" w:lineRule="exact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（2）各种设备，必须提供装箱清单，按装箱清单验收货物。</w:t>
      </w:r>
    </w:p>
    <w:p>
      <w:pPr>
        <w:snapToGrid w:val="0"/>
        <w:spacing w:line="440" w:lineRule="exact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（3）货物在现场的保管由中标人负责，直至项目安装、验收完毕。</w:t>
      </w:r>
    </w:p>
    <w:p>
      <w:pPr>
        <w:snapToGrid w:val="0"/>
        <w:spacing w:line="440" w:lineRule="exact"/>
        <w:ind w:firstLine="480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（4）货物在安装调试验收合格前的保险由中标人负责，中标人负责其派出的现场服务人员人身意外保险。</w:t>
      </w:r>
    </w:p>
    <w:p>
      <w:p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五、商务需求（合同主要条款）</w:t>
      </w:r>
    </w:p>
    <w:p>
      <w:p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kern w:val="0"/>
          <w:sz w:val="24"/>
        </w:rPr>
        <w:t>1、供货要求</w:t>
      </w:r>
    </w:p>
    <w:p>
      <w:pPr>
        <w:snapToGrid w:val="0"/>
        <w:spacing w:line="440" w:lineRule="exact"/>
        <w:ind w:firstLine="480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时间与</w:t>
      </w:r>
      <w:r>
        <w:rPr>
          <w:rFonts w:ascii="宋体" w:hAnsi="宋体" w:cs="宋体"/>
          <w:bCs/>
          <w:kern w:val="0"/>
          <w:sz w:val="24"/>
        </w:rPr>
        <w:t>质量要求</w:t>
      </w:r>
      <w:r>
        <w:rPr>
          <w:rFonts w:hint="eastAsia" w:ascii="宋体" w:hAnsi="宋体" w:cs="宋体"/>
          <w:bCs/>
          <w:kern w:val="0"/>
          <w:sz w:val="24"/>
        </w:rPr>
        <w:t>：</w:t>
      </w:r>
    </w:p>
    <w:p>
      <w:pPr>
        <w:snapToGrid w:val="0"/>
        <w:spacing w:line="440" w:lineRule="exact"/>
        <w:ind w:firstLine="480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1.本项目为2023年下学期实训教学耗材补充采购和学生赛训场地布置，用作本学期内使用；</w:t>
      </w:r>
      <w:r>
        <w:rPr>
          <w:rFonts w:hint="eastAsia" w:ascii="宋体" w:hAnsi="宋体" w:cs="宋体"/>
          <w:b/>
          <w:bCs/>
          <w:kern w:val="0"/>
          <w:sz w:val="24"/>
        </w:rPr>
        <w:t>一旦合同签订，供应商即需要按照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校方</w:t>
      </w:r>
      <w:r>
        <w:rPr>
          <w:rFonts w:hint="eastAsia" w:ascii="宋体" w:hAnsi="宋体" w:cs="宋体"/>
          <w:b/>
          <w:bCs/>
          <w:kern w:val="0"/>
          <w:sz w:val="24"/>
        </w:rPr>
        <w:t>要求，确保供货时间、供货质量。</w:t>
      </w:r>
    </w:p>
    <w:p>
      <w:pPr>
        <w:snapToGrid w:val="0"/>
        <w:spacing w:line="440" w:lineRule="exact"/>
        <w:ind w:firstLine="480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2.</w:t>
      </w:r>
      <w:r>
        <w:rPr>
          <w:rFonts w:hint="eastAsia" w:ascii="宋体" w:hAnsi="宋体" w:cs="宋体"/>
          <w:b/>
          <w:bCs/>
          <w:kern w:val="0"/>
          <w:sz w:val="24"/>
        </w:rPr>
        <w:t>要求所有产品在供货前提供样品，具体时间以甲方安排为准</w:t>
      </w:r>
      <w:r>
        <w:rPr>
          <w:rFonts w:hint="eastAsia" w:ascii="宋体" w:hAnsi="宋体" w:cs="宋体"/>
          <w:b/>
          <w:bCs/>
          <w:kern w:val="0"/>
          <w:sz w:val="24"/>
          <w:lang w:eastAsia="zh-Hans"/>
        </w:rPr>
        <w:t>，到货后要浇水保证植物鲜活</w:t>
      </w:r>
      <w:r>
        <w:rPr>
          <w:rFonts w:hint="eastAsia" w:ascii="宋体" w:hAnsi="宋体" w:cs="宋体"/>
          <w:b/>
          <w:bCs/>
          <w:kern w:val="0"/>
          <w:sz w:val="24"/>
        </w:rPr>
        <w:t>。</w:t>
      </w:r>
    </w:p>
    <w:p>
      <w:pPr>
        <w:snapToGrid w:val="0"/>
        <w:spacing w:line="440" w:lineRule="exact"/>
        <w:ind w:firstLine="480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3.</w:t>
      </w:r>
      <w:r>
        <w:rPr>
          <w:rFonts w:hint="eastAsia" w:ascii="宋体" w:hAnsi="宋体" w:cs="宋体"/>
          <w:b/>
          <w:bCs/>
          <w:kern w:val="0"/>
          <w:sz w:val="24"/>
        </w:rPr>
        <w:t>供货商应在投标前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务必</w:t>
      </w:r>
      <w:r>
        <w:rPr>
          <w:rFonts w:hint="eastAsia" w:ascii="宋体" w:hAnsi="宋体" w:cs="宋体"/>
          <w:b/>
          <w:bCs/>
          <w:kern w:val="0"/>
          <w:sz w:val="24"/>
        </w:rPr>
        <w:t>自行勘察现场</w:t>
      </w:r>
      <w:r>
        <w:rPr>
          <w:rFonts w:hint="eastAsia" w:ascii="宋体" w:hAnsi="宋体" w:cs="宋体"/>
          <w:b/>
          <w:bCs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b/>
          <w:bCs/>
          <w:kern w:val="0"/>
          <w:sz w:val="24"/>
        </w:rPr>
        <w:t>确保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能够按甲方要求完成供货和安装任务</w:t>
      </w:r>
      <w:r>
        <w:rPr>
          <w:rFonts w:hint="eastAsia" w:ascii="宋体" w:hAnsi="宋体" w:cs="宋体"/>
          <w:b/>
          <w:bCs/>
          <w:kern w:val="0"/>
          <w:sz w:val="24"/>
        </w:rPr>
        <w:t>，供货商在中标后应提供所有产品样品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对比</w:t>
      </w:r>
      <w:r>
        <w:rPr>
          <w:rFonts w:hint="eastAsia" w:ascii="宋体" w:hAnsi="宋体" w:cs="宋体"/>
          <w:b/>
          <w:bCs/>
          <w:kern w:val="0"/>
          <w:sz w:val="24"/>
        </w:rPr>
        <w:t>，产品不得有误差。</w:t>
      </w:r>
    </w:p>
    <w:p>
      <w:pPr>
        <w:snapToGrid w:val="0"/>
        <w:spacing w:line="440" w:lineRule="exact"/>
        <w:ind w:firstLine="480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地点：池州职业技术学院指定地点；</w:t>
      </w:r>
    </w:p>
    <w:p>
      <w:pPr>
        <w:snapToGrid w:val="0"/>
        <w:spacing w:line="440" w:lineRule="exact"/>
        <w:ind w:firstLine="480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包装要求:所有设备必须包装完好，涉及的所有仪器设备等必须原厂包装，不得拆封等必须原厂包装，不得拆封。</w:t>
      </w:r>
    </w:p>
    <w:p>
      <w:pPr>
        <w:snapToGrid w:val="0"/>
        <w:spacing w:line="440" w:lineRule="exact"/>
        <w:outlineLvl w:val="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b/>
          <w:kern w:val="0"/>
          <w:sz w:val="24"/>
        </w:rPr>
        <w:t>、检测验收</w:t>
      </w:r>
    </w:p>
    <w:p>
      <w:p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（1）投标人货物安装调试合格后，经过双方检验认可，签署验收报告，产品保修期自验收合格之日起算，由投标人提供产品保修文件。</w:t>
      </w:r>
    </w:p>
    <w:p>
      <w:p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（2）当满足以下条件时，采购单位才向中标人签发货物验收报告：</w:t>
      </w:r>
    </w:p>
    <w:p>
      <w:p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1）中标人已按照合同规定提供了全部产品及完整的技术资料。 </w:t>
      </w:r>
    </w:p>
    <w:p>
      <w:pPr>
        <w:snapToGrid w:val="0"/>
        <w:spacing w:line="440" w:lineRule="exact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2）货物符合招标文件技术规格书的要求，性能满足要求。 </w:t>
      </w:r>
    </w:p>
    <w:p>
      <w:pPr>
        <w:snapToGrid w:val="0"/>
        <w:spacing w:line="440" w:lineRule="exact"/>
        <w:ind w:firstLine="480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3）货物具备产品合格证。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outlineLvl w:val="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 xml:space="preserve">  3、</w:t>
      </w:r>
      <w:r>
        <w:rPr>
          <w:rFonts w:hint="eastAsia" w:ascii="宋体" w:hAnsi="宋体" w:cs="宋体"/>
          <w:b/>
          <w:kern w:val="0"/>
          <w:sz w:val="24"/>
        </w:rPr>
        <w:t>付款方式</w:t>
      </w:r>
    </w:p>
    <w:p>
      <w:pPr>
        <w:snapToGrid w:val="0"/>
        <w:spacing w:line="480" w:lineRule="exact"/>
        <w:ind w:firstLine="480"/>
        <w:rPr>
          <w:rFonts w:hint="eastAsia" w:ascii="宋体" w:hAnsi="宋体" w:eastAsia="宋体" w:cs="宋体"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Cs/>
          <w:kern w:val="0"/>
          <w:sz w:val="24"/>
        </w:rPr>
        <w:t>货物供货完毕，且验收合格后，根据实际数量结算</w:t>
      </w:r>
      <w:r>
        <w:rPr>
          <w:rFonts w:hint="eastAsia" w:ascii="宋体" w:hAnsi="宋体" w:cs="宋体"/>
          <w:bCs/>
          <w:kern w:val="0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eastAsia="宋体" w:cs="宋体"/>
          <w:b/>
          <w:kern w:val="0"/>
          <w:sz w:val="24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</w:t>
      </w:r>
      <w:r>
        <w:rPr>
          <w:rFonts w:hint="eastAsia" w:ascii="宋体" w:hAnsi="宋体" w:cs="宋体"/>
          <w:bCs/>
          <w:kern w:val="0"/>
          <w:sz w:val="24"/>
        </w:rPr>
        <w:t xml:space="preserve"> </w:t>
      </w:r>
      <w:r>
        <w:rPr>
          <w:rFonts w:hint="eastAsia" w:ascii="宋体" w:hAnsi="宋体" w:cs="宋体"/>
          <w:b/>
          <w:kern w:val="0"/>
          <w:sz w:val="24"/>
        </w:rPr>
        <w:t>六、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采购方式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</w:pPr>
      <w:r>
        <w:rPr>
          <w:rFonts w:hint="eastAsia" w:ascii="宋体" w:hAnsi="宋体" w:cs="宋体"/>
          <w:bCs/>
          <w:kern w:val="0"/>
          <w:sz w:val="24"/>
          <w:lang w:eastAsia="zh-CN"/>
        </w:rPr>
        <w:t>采购方式采取</w:t>
      </w:r>
      <w:r>
        <w:rPr>
          <w:rFonts w:hint="eastAsia" w:ascii="宋体" w:hAnsi="宋体" w:cs="宋体"/>
          <w:bCs/>
          <w:kern w:val="0"/>
          <w:sz w:val="24"/>
          <w:lang w:val="en-US" w:eastAsia="zh-CN"/>
        </w:rPr>
        <w:t>询价</w:t>
      </w:r>
      <w:r>
        <w:rPr>
          <w:rFonts w:hint="eastAsia" w:ascii="宋体" w:hAnsi="宋体" w:cs="宋体"/>
          <w:bCs/>
          <w:kern w:val="0"/>
          <w:sz w:val="24"/>
        </w:rPr>
        <w:t xml:space="preserve">。 </w:t>
      </w:r>
      <w:r>
        <w:rPr>
          <w:rFonts w:hint="eastAsia" w:ascii="宋体" w:hAnsi="宋体" w:cs="宋体"/>
          <w:b w:val="0"/>
          <w:bCs/>
          <w:kern w:val="0"/>
          <w:sz w:val="24"/>
          <w:lang w:val="en-US" w:eastAsia="zh-CN"/>
        </w:rPr>
        <w:t>在满足需求书要求的前提下，报价最低的供应商为中标人，如满足需求书要求的前提下报价相同则采用抽签的方式确定中标人。</w:t>
      </w:r>
    </w:p>
    <w:sectPr>
      <w:footerReference r:id="rId3" w:type="default"/>
      <w:footerReference r:id="rId4" w:type="even"/>
      <w:pgSz w:w="11906" w:h="16838"/>
      <w:pgMar w:top="1701" w:right="1588" w:bottom="1588" w:left="1588" w:header="851" w:footer="107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15" w:right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 w:firstLine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kern w:val="0"/>
        <w:sz w:val="24"/>
        <w:szCs w:val="24"/>
      </w:rPr>
      <w:t xml:space="preserve">— </w:t>
    </w:r>
    <w:r>
      <w:rPr>
        <w:rFonts w:hint="eastAsia" w:ascii="宋体" w:hAnsi="宋体"/>
        <w:kern w:val="0"/>
        <w:sz w:val="24"/>
        <w:szCs w:val="24"/>
      </w:rPr>
      <w:fldChar w:fldCharType="begin"/>
    </w:r>
    <w:r>
      <w:rPr>
        <w:rFonts w:hint="eastAsia" w:ascii="宋体" w:hAnsi="宋体"/>
        <w:kern w:val="0"/>
        <w:sz w:val="24"/>
        <w:szCs w:val="24"/>
      </w:rPr>
      <w:instrText xml:space="preserve"> PAGE </w:instrText>
    </w:r>
    <w:r>
      <w:rPr>
        <w:rFonts w:hint="eastAsia" w:ascii="宋体" w:hAnsi="宋体"/>
        <w:kern w:val="0"/>
        <w:sz w:val="24"/>
        <w:szCs w:val="24"/>
      </w:rPr>
      <w:fldChar w:fldCharType="separate"/>
    </w:r>
    <w:r>
      <w:rPr>
        <w:rFonts w:ascii="宋体" w:hAnsi="宋体"/>
        <w:kern w:val="0"/>
        <w:sz w:val="24"/>
        <w:szCs w:val="24"/>
      </w:rPr>
      <w:t>2</w:t>
    </w:r>
    <w:r>
      <w:rPr>
        <w:rFonts w:hint="eastAsia" w:ascii="宋体" w:hAnsi="宋体"/>
        <w:kern w:val="0"/>
        <w:sz w:val="24"/>
        <w:szCs w:val="24"/>
      </w:rPr>
      <w:fldChar w:fldCharType="end"/>
    </w:r>
    <w:r>
      <w:rPr>
        <w:rFonts w:hint="eastAsia" w:ascii="宋体" w:hAnsi="宋体"/>
        <w:kern w:val="0"/>
        <w:sz w:val="24"/>
        <w:szCs w:val="24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D7200F"/>
    <w:multiLevelType w:val="singleLevel"/>
    <w:tmpl w:val="FAD7200F"/>
    <w:lvl w:ilvl="0" w:tentative="0">
      <w:start w:val="3"/>
      <w:numFmt w:val="decimal"/>
      <w:suff w:val="nothing"/>
      <w:lvlText w:val="（%1）"/>
      <w:lvlJc w:val="left"/>
      <w:pPr>
        <w:ind w:left="480" w:firstLine="0"/>
      </w:pPr>
    </w:lvl>
  </w:abstractNum>
  <w:abstractNum w:abstractNumId="1">
    <w:nsid w:val="6F2731A0"/>
    <w:multiLevelType w:val="singleLevel"/>
    <w:tmpl w:val="6F2731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iMzgwMDkyMjg3ZmVjZTNkZmMzOWQ0ZWI0N2IxOGMifQ=="/>
  </w:docVars>
  <w:rsids>
    <w:rsidRoot w:val="37544844"/>
    <w:rsid w:val="004E7D88"/>
    <w:rsid w:val="00E77133"/>
    <w:rsid w:val="02AE00DE"/>
    <w:rsid w:val="08E47DDB"/>
    <w:rsid w:val="0C453E3D"/>
    <w:rsid w:val="0CA710DF"/>
    <w:rsid w:val="13FF7D31"/>
    <w:rsid w:val="15064F76"/>
    <w:rsid w:val="156F53D0"/>
    <w:rsid w:val="19A215AC"/>
    <w:rsid w:val="1C3D736A"/>
    <w:rsid w:val="1FAC4CAF"/>
    <w:rsid w:val="2462376F"/>
    <w:rsid w:val="27FF7F4F"/>
    <w:rsid w:val="2C0E61B4"/>
    <w:rsid w:val="37544844"/>
    <w:rsid w:val="381551E7"/>
    <w:rsid w:val="38D835D7"/>
    <w:rsid w:val="41FD6188"/>
    <w:rsid w:val="484855CC"/>
    <w:rsid w:val="48866ABE"/>
    <w:rsid w:val="49652D3C"/>
    <w:rsid w:val="4FA03191"/>
    <w:rsid w:val="53317FF6"/>
    <w:rsid w:val="5F3A3A21"/>
    <w:rsid w:val="6692162D"/>
    <w:rsid w:val="6BE25CE1"/>
    <w:rsid w:val="73231CF3"/>
    <w:rsid w:val="790C69B7"/>
    <w:rsid w:val="7E8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 w:hAnsi="Calibri" w:eastAsia="仿宋_GB2312" w:cs="Times New Roman"/>
      <w:sz w:val="32"/>
    </w:r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jpeg"/><Relationship Id="rId3" Type="http://schemas.openxmlformats.org/officeDocument/2006/relationships/footer" Target="footer1.xml"/><Relationship Id="rId29" Type="http://schemas.openxmlformats.org/officeDocument/2006/relationships/image" Target="media/image24.jpe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2023-12-26T04:54:00Z</dcterms:created>
  <dc:creator>小怪兽</dc:creator>
  <cp:lastModifiedBy>xuxingwei</cp:lastModifiedBy>
  <dcterms:modified xsi:type="dcterms:W3CDTF">2023-12-28T14:03:02Z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C69E7B6D45ED412DAAE9A95108959E93_13</vt:lpwstr>
  </property>
</Properties>
</file>