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43F" w:rsidRDefault="00BD6FA1">
      <w:pPr>
        <w:spacing w:line="640" w:lineRule="exact"/>
        <w:jc w:val="center"/>
        <w:rPr>
          <w:rFonts w:ascii="方正小标宋简体" w:eastAsia="方正小标宋简体"/>
          <w:bCs/>
          <w:sz w:val="48"/>
          <w:szCs w:val="48"/>
        </w:rPr>
      </w:pPr>
      <w:r>
        <w:rPr>
          <w:rFonts w:ascii="方正小标宋简体" w:eastAsia="方正小标宋简体" w:hAnsi="黑体" w:cs="黑体" w:hint="eastAsia"/>
          <w:sz w:val="44"/>
          <w:szCs w:val="52"/>
        </w:rPr>
        <w:t>池州职院遴选全日制学生专升本培训（辅导）机构项目</w:t>
      </w:r>
      <w:r>
        <w:rPr>
          <w:rFonts w:ascii="方正小标宋简体" w:eastAsia="方正小标宋简体" w:hint="eastAsia"/>
          <w:bCs/>
          <w:sz w:val="48"/>
          <w:szCs w:val="48"/>
        </w:rPr>
        <w:t>采购需求书</w:t>
      </w:r>
    </w:p>
    <w:p w:rsidR="00E5143F" w:rsidRDefault="00E5143F">
      <w:pPr>
        <w:jc w:val="center"/>
        <w:rPr>
          <w:sz w:val="48"/>
          <w:szCs w:val="48"/>
        </w:rPr>
      </w:pPr>
    </w:p>
    <w:p w:rsidR="00E5143F" w:rsidRDefault="00BD6FA1">
      <w:pPr>
        <w:spacing w:line="560" w:lineRule="exact"/>
        <w:rPr>
          <w:rFonts w:ascii="黑体" w:eastAsia="黑体" w:hAnsi="黑体" w:cstheme="minorEastAsia"/>
          <w:sz w:val="32"/>
          <w:szCs w:val="32"/>
        </w:rPr>
      </w:pPr>
      <w:bookmarkStart w:id="0" w:name="_Toc22712727"/>
      <w:bookmarkStart w:id="1" w:name="_Toc384824475"/>
      <w:r>
        <w:rPr>
          <w:rFonts w:ascii="仿宋" w:eastAsia="仿宋" w:hAnsi="仿宋" w:cstheme="minorEastAsia" w:hint="eastAsia"/>
          <w:sz w:val="32"/>
          <w:szCs w:val="32"/>
        </w:rPr>
        <w:t xml:space="preserve">  </w:t>
      </w:r>
      <w:r>
        <w:rPr>
          <w:rFonts w:ascii="黑体" w:eastAsia="黑体" w:hAnsi="黑体" w:cstheme="minorEastAsia" w:hint="eastAsia"/>
          <w:sz w:val="32"/>
          <w:szCs w:val="32"/>
        </w:rPr>
        <w:t xml:space="preserve">  一、</w:t>
      </w:r>
      <w:bookmarkEnd w:id="0"/>
      <w:bookmarkEnd w:id="1"/>
      <w:r>
        <w:rPr>
          <w:rFonts w:ascii="黑体" w:eastAsia="黑体" w:hAnsi="黑体" w:cstheme="minorEastAsia" w:hint="eastAsia"/>
          <w:sz w:val="32"/>
          <w:szCs w:val="32"/>
        </w:rPr>
        <w:t>项目概况</w:t>
      </w:r>
    </w:p>
    <w:p w:rsidR="00E5143F" w:rsidRDefault="00BD6FA1">
      <w:pPr>
        <w:spacing w:line="560" w:lineRule="exact"/>
        <w:ind w:firstLineChars="200" w:firstLine="640"/>
        <w:rPr>
          <w:rFonts w:ascii="仿宋" w:eastAsia="仿宋" w:hAnsi="仿宋" w:cstheme="minorEastAsia"/>
          <w:sz w:val="32"/>
          <w:szCs w:val="32"/>
          <w:shd w:val="clear" w:color="auto" w:fill="FFFFFF"/>
        </w:rPr>
      </w:pPr>
      <w:r>
        <w:rPr>
          <w:rFonts w:ascii="仿宋" w:eastAsia="仿宋" w:hAnsi="仿宋" w:cstheme="minorEastAsia" w:hint="eastAsia"/>
          <w:sz w:val="32"/>
          <w:szCs w:val="32"/>
          <w:shd w:val="clear" w:color="auto" w:fill="FFFFFF"/>
        </w:rPr>
        <w:t>为规范我院在校学生参加全日制专升本考前培训，保障学生参加专升本考前培训的合法权益，提高学生全日制专升</w:t>
      </w:r>
      <w:proofErr w:type="gramStart"/>
      <w:r>
        <w:rPr>
          <w:rFonts w:ascii="仿宋" w:eastAsia="仿宋" w:hAnsi="仿宋" w:cstheme="minorEastAsia" w:hint="eastAsia"/>
          <w:sz w:val="32"/>
          <w:szCs w:val="32"/>
          <w:shd w:val="clear" w:color="auto" w:fill="FFFFFF"/>
        </w:rPr>
        <w:t>本考试</w:t>
      </w:r>
      <w:proofErr w:type="gramEnd"/>
      <w:r>
        <w:rPr>
          <w:rFonts w:ascii="仿宋" w:eastAsia="仿宋" w:hAnsi="仿宋" w:cstheme="minorEastAsia" w:hint="eastAsia"/>
          <w:sz w:val="32"/>
          <w:szCs w:val="32"/>
          <w:shd w:val="clear" w:color="auto" w:fill="FFFFFF"/>
        </w:rPr>
        <w:t>录取率，经学校研究决定，拟采取公开招标方式，遴选2家具有合法办学资质的培训机构，承担我院学生的专升</w:t>
      </w:r>
      <w:proofErr w:type="gramStart"/>
      <w:r>
        <w:rPr>
          <w:rFonts w:ascii="仿宋" w:eastAsia="仿宋" w:hAnsi="仿宋" w:cstheme="minorEastAsia" w:hint="eastAsia"/>
          <w:sz w:val="32"/>
          <w:szCs w:val="32"/>
          <w:shd w:val="clear" w:color="auto" w:fill="FFFFFF"/>
        </w:rPr>
        <w:t>本培训</w:t>
      </w:r>
      <w:proofErr w:type="gramEnd"/>
      <w:r>
        <w:rPr>
          <w:rFonts w:ascii="仿宋" w:eastAsia="仿宋" w:hAnsi="仿宋" w:cstheme="minorEastAsia" w:hint="eastAsia"/>
          <w:sz w:val="32"/>
          <w:szCs w:val="32"/>
          <w:shd w:val="clear" w:color="auto" w:fill="FFFFFF"/>
        </w:rPr>
        <w:t>工作。</w:t>
      </w:r>
    </w:p>
    <w:p w:rsidR="00E5143F" w:rsidRDefault="00BD6FA1">
      <w:pPr>
        <w:spacing w:line="560" w:lineRule="exact"/>
        <w:ind w:firstLineChars="200" w:firstLine="640"/>
        <w:rPr>
          <w:rFonts w:ascii="仿宋" w:eastAsia="仿宋" w:hAnsi="仿宋" w:cstheme="minorEastAsia"/>
          <w:sz w:val="32"/>
          <w:szCs w:val="32"/>
          <w:shd w:val="clear" w:color="auto" w:fill="FFFFFF"/>
        </w:rPr>
      </w:pPr>
      <w:r>
        <w:rPr>
          <w:rFonts w:ascii="仿宋" w:eastAsia="仿宋" w:hAnsi="仿宋" w:cstheme="minorEastAsia" w:hint="eastAsia"/>
          <w:sz w:val="32"/>
          <w:szCs w:val="32"/>
          <w:shd w:val="clear" w:color="auto" w:fill="FFFFFF"/>
        </w:rPr>
        <w:t>1、项目名称：池州职院遴选全日制学生专升本培训（辅导）机构项目</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sz w:val="32"/>
          <w:szCs w:val="32"/>
        </w:rPr>
        <w:t>2、项目</w:t>
      </w:r>
      <w:r>
        <w:rPr>
          <w:rFonts w:ascii="仿宋" w:eastAsia="仿宋" w:hAnsi="仿宋" w:cstheme="minorEastAsia" w:hint="eastAsia"/>
          <w:sz w:val="32"/>
          <w:szCs w:val="32"/>
          <w:shd w:val="clear" w:color="auto" w:fill="FFFFFF"/>
        </w:rPr>
        <w:t>合作期：合作期限暂</w:t>
      </w:r>
      <w:r>
        <w:rPr>
          <w:rFonts w:ascii="仿宋" w:eastAsia="仿宋" w:hAnsi="仿宋" w:cstheme="minorEastAsia" w:hint="eastAsia"/>
          <w:bCs/>
          <w:sz w:val="32"/>
          <w:szCs w:val="32"/>
        </w:rPr>
        <w:t>定2年（自2022年</w:t>
      </w:r>
      <w:r w:rsidR="00ED3EC5">
        <w:rPr>
          <w:rFonts w:ascii="仿宋" w:eastAsia="仿宋" w:hAnsi="仿宋" w:cstheme="minorEastAsia" w:hint="eastAsia"/>
          <w:bCs/>
          <w:sz w:val="32"/>
          <w:szCs w:val="32"/>
        </w:rPr>
        <w:t>6</w:t>
      </w:r>
      <w:r>
        <w:rPr>
          <w:rFonts w:ascii="仿宋" w:eastAsia="仿宋" w:hAnsi="仿宋" w:cstheme="minorEastAsia" w:hint="eastAsia"/>
          <w:bCs/>
          <w:sz w:val="32"/>
          <w:szCs w:val="32"/>
        </w:rPr>
        <w:t>月1日起至2024年</w:t>
      </w:r>
      <w:r w:rsidR="00ED3EC5">
        <w:rPr>
          <w:rFonts w:ascii="仿宋" w:eastAsia="仿宋" w:hAnsi="仿宋" w:cstheme="minorEastAsia" w:hint="eastAsia"/>
          <w:bCs/>
          <w:sz w:val="32"/>
          <w:szCs w:val="32"/>
        </w:rPr>
        <w:t>5</w:t>
      </w:r>
      <w:r>
        <w:rPr>
          <w:rFonts w:ascii="仿宋" w:eastAsia="仿宋" w:hAnsi="仿宋" w:cstheme="minorEastAsia" w:hint="eastAsia"/>
          <w:bCs/>
          <w:sz w:val="32"/>
          <w:szCs w:val="32"/>
        </w:rPr>
        <w:t>月3</w:t>
      </w:r>
      <w:r w:rsidR="00ED3EC5">
        <w:rPr>
          <w:rFonts w:ascii="仿宋" w:eastAsia="仿宋" w:hAnsi="仿宋" w:cstheme="minorEastAsia" w:hint="eastAsia"/>
          <w:bCs/>
          <w:sz w:val="32"/>
          <w:szCs w:val="32"/>
        </w:rPr>
        <w:t>1</w:t>
      </w:r>
      <w:r>
        <w:rPr>
          <w:rFonts w:ascii="仿宋" w:eastAsia="仿宋" w:hAnsi="仿宋" w:cstheme="minorEastAsia" w:hint="eastAsia"/>
          <w:bCs/>
          <w:sz w:val="32"/>
          <w:szCs w:val="32"/>
        </w:rPr>
        <w:t>日止）。合作期满后,经我院考核，成绩</w:t>
      </w:r>
      <w:proofErr w:type="gramStart"/>
      <w:r>
        <w:rPr>
          <w:rFonts w:ascii="仿宋" w:eastAsia="仿宋" w:hAnsi="仿宋" w:cstheme="minorEastAsia" w:hint="eastAsia"/>
          <w:bCs/>
          <w:sz w:val="32"/>
          <w:szCs w:val="32"/>
        </w:rPr>
        <w:t>优秀可</w:t>
      </w:r>
      <w:proofErr w:type="gramEnd"/>
      <w:r>
        <w:rPr>
          <w:rFonts w:ascii="仿宋" w:eastAsia="仿宋" w:hAnsi="仿宋" w:cstheme="minorEastAsia" w:hint="eastAsia"/>
          <w:bCs/>
          <w:sz w:val="32"/>
          <w:szCs w:val="32"/>
        </w:rPr>
        <w:t>酌情延长合作期限1－2年，中标单位在合作期内对困难学生的优惠及对我院学生社团活动的资助列入考核加分项，其它考核内容及考核办法在签订合作协议时另行规定。</w:t>
      </w:r>
    </w:p>
    <w:p w:rsidR="00E5143F" w:rsidRDefault="00BD6FA1" w:rsidP="00ED3EC5">
      <w:pPr>
        <w:spacing w:afterLines="50" w:line="560" w:lineRule="exact"/>
        <w:ind w:firstLineChars="200" w:firstLine="640"/>
        <w:rPr>
          <w:rFonts w:ascii="仿宋" w:eastAsia="仿宋" w:hAnsi="仿宋" w:cstheme="minorEastAsia"/>
          <w:bCs/>
          <w:sz w:val="32"/>
          <w:szCs w:val="32"/>
        </w:rPr>
      </w:pPr>
      <w:bookmarkStart w:id="2" w:name="_Toc384221224"/>
      <w:bookmarkStart w:id="3" w:name="_Toc384824476"/>
      <w:bookmarkStart w:id="4" w:name="_Toc22712728"/>
      <w:r>
        <w:rPr>
          <w:rFonts w:ascii="仿宋" w:eastAsia="仿宋" w:hAnsi="仿宋" w:cstheme="minorEastAsia" w:hint="eastAsia"/>
          <w:sz w:val="32"/>
          <w:szCs w:val="32"/>
        </w:rPr>
        <w:t>3、教学场地：</w:t>
      </w:r>
      <w:r>
        <w:rPr>
          <w:rFonts w:ascii="仿宋" w:eastAsia="仿宋" w:hAnsi="仿宋" w:cstheme="minorEastAsia" w:hint="eastAsia"/>
          <w:bCs/>
          <w:sz w:val="32"/>
          <w:szCs w:val="32"/>
        </w:rPr>
        <w:t>学校不提供培训机构办公场所。在不影响学校正常教学的前提下，培训机构可以向学校有关部门提出教室租赁申请，租金按学校有关规定收取。</w:t>
      </w:r>
    </w:p>
    <w:p w:rsidR="00E5143F" w:rsidRDefault="00BD6FA1" w:rsidP="00ED3EC5">
      <w:pPr>
        <w:spacing w:afterLines="50" w:line="560" w:lineRule="exact"/>
        <w:ind w:left="433"/>
        <w:rPr>
          <w:rFonts w:ascii="黑体" w:eastAsia="黑体" w:hAnsi="黑体" w:cstheme="minorEastAsia"/>
          <w:bCs/>
          <w:sz w:val="32"/>
          <w:szCs w:val="32"/>
        </w:rPr>
      </w:pPr>
      <w:r>
        <w:rPr>
          <w:rFonts w:ascii="黑体" w:eastAsia="黑体" w:hAnsi="黑体" w:cstheme="minorEastAsia" w:hint="eastAsia"/>
          <w:bCs/>
          <w:sz w:val="32"/>
          <w:szCs w:val="32"/>
        </w:rPr>
        <w:t>二</w:t>
      </w:r>
      <w:r>
        <w:rPr>
          <w:rFonts w:ascii="黑体" w:eastAsia="黑体" w:hAnsi="黑体" w:cstheme="minorEastAsia"/>
          <w:bCs/>
          <w:sz w:val="32"/>
          <w:szCs w:val="32"/>
        </w:rPr>
        <w:t>、投标人资格要求：</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1、满足《中华人民共和国政府采购法》第二十二条规定；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2、投标人存在以下不良信用记录情形之一的，不得推荐为中标候选投标人，不得确定为中标供应商：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lastRenderedPageBreak/>
        <w:t xml:space="preserve">(1）投标人被人民法院列入失信被执行人的；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(2）投标人或其法定代表人或拟派项目经理（项目负责人）被人民检察院列入行贿犯罪档案的；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(3）投标人被工商行政管理部门列入企业经营异常名录的；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(4）投标人被税务部门列入重大税收违法案件当事人名单的；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 xml:space="preserve">(5）投标人被政府采购监管部门列入政府采购严重违法失信行为记录名单的。 </w:t>
      </w:r>
    </w:p>
    <w:p w:rsidR="00E5143F" w:rsidRDefault="00BD6FA1">
      <w:pPr>
        <w:spacing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3、投标人应是在中华人民共和国境内注册拥有独立法人资格的企业。</w:t>
      </w:r>
    </w:p>
    <w:p w:rsidR="00E5143F" w:rsidRDefault="00BD6FA1" w:rsidP="00ED3EC5">
      <w:pPr>
        <w:spacing w:afterLines="50" w:line="560" w:lineRule="exact"/>
        <w:ind w:firstLineChars="200" w:firstLine="640"/>
        <w:rPr>
          <w:rFonts w:ascii="仿宋" w:eastAsia="仿宋" w:hAnsi="仿宋" w:cstheme="minorEastAsia"/>
          <w:bCs/>
          <w:sz w:val="32"/>
          <w:szCs w:val="32"/>
        </w:rPr>
      </w:pPr>
      <w:r>
        <w:rPr>
          <w:rFonts w:ascii="仿宋" w:eastAsia="仿宋" w:hAnsi="仿宋" w:cstheme="minorEastAsia" w:hint="eastAsia"/>
          <w:bCs/>
          <w:sz w:val="32"/>
          <w:szCs w:val="32"/>
        </w:rPr>
        <w:t>4、投标人应同时具备工商行政管理部门颁发的营业执照及教育部门颁发的办学许可证</w:t>
      </w:r>
      <w:r>
        <w:rPr>
          <w:rFonts w:ascii="仿宋" w:eastAsia="仿宋" w:hAnsi="仿宋" w:hint="eastAsia"/>
          <w:color w:val="000000"/>
          <w:sz w:val="32"/>
          <w:szCs w:val="32"/>
        </w:rPr>
        <w:t>。</w:t>
      </w:r>
    </w:p>
    <w:p w:rsidR="00E5143F" w:rsidRDefault="00BD6FA1">
      <w:pPr>
        <w:spacing w:line="560" w:lineRule="exact"/>
        <w:ind w:firstLineChars="150" w:firstLine="480"/>
        <w:rPr>
          <w:rFonts w:ascii="黑体" w:eastAsia="黑体" w:hAnsi="黑体" w:cstheme="minorEastAsia"/>
          <w:sz w:val="32"/>
          <w:szCs w:val="32"/>
        </w:rPr>
      </w:pPr>
      <w:r>
        <w:rPr>
          <w:rFonts w:ascii="黑体" w:eastAsia="黑体" w:hAnsi="黑体" w:cstheme="minorEastAsia" w:hint="eastAsia"/>
          <w:bCs/>
          <w:sz w:val="32"/>
          <w:szCs w:val="32"/>
        </w:rPr>
        <w:t>三、</w:t>
      </w:r>
      <w:r>
        <w:rPr>
          <w:rFonts w:ascii="黑体" w:eastAsia="黑体" w:hAnsi="黑体" w:cstheme="minorEastAsia" w:hint="eastAsia"/>
          <w:sz w:val="32"/>
          <w:szCs w:val="32"/>
        </w:rPr>
        <w:t>采购内容及技术要求</w:t>
      </w:r>
      <w:bookmarkEnd w:id="2"/>
      <w:bookmarkEnd w:id="3"/>
      <w:bookmarkEnd w:id="4"/>
    </w:p>
    <w:p w:rsidR="00E5143F" w:rsidRDefault="00BD6FA1">
      <w:pPr>
        <w:spacing w:line="560" w:lineRule="exact"/>
        <w:ind w:firstLineChars="150" w:firstLine="482"/>
        <w:rPr>
          <w:rFonts w:ascii="楷体_GB2312" w:eastAsia="楷体_GB2312" w:hAnsi="仿宋" w:cstheme="minorEastAsia"/>
          <w:b/>
          <w:sz w:val="32"/>
          <w:szCs w:val="32"/>
        </w:rPr>
      </w:pPr>
      <w:r>
        <w:rPr>
          <w:rFonts w:ascii="楷体_GB2312" w:eastAsia="楷体_GB2312" w:hAnsi="仿宋" w:cstheme="minorEastAsia" w:hint="eastAsia"/>
          <w:b/>
          <w:sz w:val="32"/>
          <w:szCs w:val="32"/>
        </w:rPr>
        <w:t>（一）工作内容</w:t>
      </w:r>
      <w:r>
        <w:rPr>
          <w:rFonts w:ascii="楷体_GB2312" w:eastAsia="楷体_GB2312" w:hAnsi="仿宋" w:cstheme="minorEastAsia" w:hint="eastAsia"/>
          <w:sz w:val="32"/>
          <w:szCs w:val="32"/>
        </w:rPr>
        <w:t xml:space="preserve"> </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 xml:space="preserve">1、负责提供优质师资及管理人员，对学生进行教学及管理，并承担全部费用。 </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2、负责制定科学合理的全日制专升</w:t>
      </w:r>
      <w:proofErr w:type="gramStart"/>
      <w:r>
        <w:rPr>
          <w:rFonts w:ascii="仿宋" w:eastAsia="仿宋" w:hAnsi="仿宋" w:cstheme="minorEastAsia" w:hint="eastAsia"/>
          <w:sz w:val="32"/>
          <w:szCs w:val="32"/>
        </w:rPr>
        <w:t>本培训</w:t>
      </w:r>
      <w:proofErr w:type="gramEnd"/>
      <w:r>
        <w:rPr>
          <w:rFonts w:ascii="仿宋" w:eastAsia="仿宋" w:hAnsi="仿宋" w:cstheme="minorEastAsia" w:hint="eastAsia"/>
          <w:sz w:val="32"/>
          <w:szCs w:val="32"/>
        </w:rPr>
        <w:t>教学实施方案，确保培训教学质量。</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3、负责编制和提供辅导班教学需要的教材、讲义、试卷等教学资源。</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4、负责制定专升本培训班招生宣传方案并按合同约定向学校有关部门报备。</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 xml:space="preserve">5、负责在学校附近或校园内为参加培训的学员提供符合条件的教学场所。 </w:t>
      </w:r>
    </w:p>
    <w:p w:rsidR="00E5143F" w:rsidRDefault="00BD6FA1">
      <w:pPr>
        <w:spacing w:line="560" w:lineRule="exact"/>
        <w:ind w:firstLineChars="195" w:firstLine="626"/>
        <w:rPr>
          <w:rFonts w:ascii="楷体_GB2312" w:eastAsia="楷体_GB2312" w:hAnsi="仿宋" w:cstheme="minorEastAsia"/>
          <w:b/>
          <w:sz w:val="32"/>
          <w:szCs w:val="32"/>
        </w:rPr>
      </w:pPr>
      <w:r>
        <w:rPr>
          <w:rFonts w:ascii="楷体_GB2312" w:eastAsia="楷体_GB2312" w:hAnsi="仿宋" w:cstheme="minorEastAsia" w:hint="eastAsia"/>
          <w:b/>
          <w:sz w:val="32"/>
          <w:szCs w:val="32"/>
        </w:rPr>
        <w:lastRenderedPageBreak/>
        <w:t>（二）工作要求</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1、班级管理：各班配备班主任1名，负责学生培训期间的日常管理，包括心理疏导、安全教育及生活管理。</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2、招生管理：培训机构组织招生宣传必须严格遵守学院有关规定，在指定时间</w:t>
      </w:r>
      <w:proofErr w:type="gramStart"/>
      <w:r>
        <w:rPr>
          <w:rFonts w:ascii="仿宋" w:eastAsia="仿宋" w:hAnsi="仿宋" w:cstheme="minorEastAsia" w:hint="eastAsia"/>
          <w:sz w:val="32"/>
          <w:szCs w:val="32"/>
        </w:rPr>
        <w:t>段开展</w:t>
      </w:r>
      <w:proofErr w:type="gramEnd"/>
      <w:r>
        <w:rPr>
          <w:rFonts w:ascii="仿宋" w:eastAsia="仿宋" w:hAnsi="仿宋" w:cstheme="minorEastAsia" w:hint="eastAsia"/>
          <w:sz w:val="32"/>
          <w:szCs w:val="32"/>
        </w:rPr>
        <w:t>招生宣传。不得擅自以学院或院招生办名义开展招生宣传；不得面向五年制的中</w:t>
      </w:r>
      <w:proofErr w:type="gramStart"/>
      <w:r>
        <w:rPr>
          <w:rFonts w:ascii="仿宋" w:eastAsia="仿宋" w:hAnsi="仿宋" w:cstheme="minorEastAsia" w:hint="eastAsia"/>
          <w:sz w:val="32"/>
          <w:szCs w:val="32"/>
        </w:rPr>
        <w:t>职阶段</w:t>
      </w:r>
      <w:proofErr w:type="gramEnd"/>
      <w:r>
        <w:rPr>
          <w:rFonts w:ascii="仿宋" w:eastAsia="仿宋" w:hAnsi="仿宋" w:cstheme="minorEastAsia" w:hint="eastAsia"/>
          <w:sz w:val="32"/>
          <w:szCs w:val="32"/>
        </w:rPr>
        <w:t>开展专升本宣传；不得在新生未报到前采取QQ或</w:t>
      </w:r>
      <w:proofErr w:type="gramStart"/>
      <w:r>
        <w:rPr>
          <w:rFonts w:ascii="仿宋" w:eastAsia="仿宋" w:hAnsi="仿宋" w:cstheme="minorEastAsia" w:hint="eastAsia"/>
          <w:sz w:val="32"/>
          <w:szCs w:val="32"/>
        </w:rPr>
        <w:t>微信聊天</w:t>
      </w:r>
      <w:proofErr w:type="gramEnd"/>
      <w:r>
        <w:rPr>
          <w:rFonts w:ascii="仿宋" w:eastAsia="仿宋" w:hAnsi="仿宋" w:cstheme="minorEastAsia" w:hint="eastAsia"/>
          <w:sz w:val="32"/>
          <w:szCs w:val="32"/>
        </w:rPr>
        <w:t>、建新生群等形式进行招生宣传。</w:t>
      </w:r>
    </w:p>
    <w:p w:rsidR="00E5143F" w:rsidRDefault="00BD6FA1">
      <w:pPr>
        <w:spacing w:line="560" w:lineRule="exact"/>
        <w:ind w:firstLineChars="200" w:firstLine="640"/>
        <w:rPr>
          <w:rFonts w:ascii="仿宋" w:eastAsia="仿宋" w:hAnsi="仿宋" w:cstheme="minorEastAsia"/>
          <w:color w:val="FF0000"/>
          <w:sz w:val="32"/>
          <w:szCs w:val="32"/>
        </w:rPr>
      </w:pPr>
      <w:r>
        <w:rPr>
          <w:rFonts w:ascii="仿宋" w:eastAsia="仿宋" w:hAnsi="仿宋" w:cstheme="minorEastAsia" w:hint="eastAsia"/>
          <w:sz w:val="32"/>
          <w:szCs w:val="32"/>
        </w:rPr>
        <w:t>3、收费管理：两家中标培训机构应统一以最低报价标准按年收取培训费用，不得一次性收取全部培训费用，不得采用恶性降价等不正当手段竞争。教材讲义费按实际价格如实收取。除培训费、讲义费外，不得巧立名目向学生收取其它任何费用。</w:t>
      </w:r>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4、授课时间：培训机构的培训时间不得占用学生的正常上课时间。</w:t>
      </w:r>
    </w:p>
    <w:p w:rsidR="00E5143F" w:rsidRDefault="00BD6FA1">
      <w:pPr>
        <w:pStyle w:val="a3"/>
        <w:spacing w:after="156" w:line="560" w:lineRule="exact"/>
        <w:ind w:firstLineChars="200" w:firstLine="640"/>
        <w:outlineLvl w:val="0"/>
        <w:rPr>
          <w:rFonts w:ascii="黑体" w:eastAsia="黑体" w:hAnsi="黑体" w:cstheme="minorEastAsia"/>
          <w:sz w:val="32"/>
          <w:szCs w:val="32"/>
        </w:rPr>
      </w:pPr>
      <w:r>
        <w:rPr>
          <w:rFonts w:ascii="黑体" w:eastAsia="黑体" w:hAnsi="黑体" w:cstheme="minorEastAsia" w:hint="eastAsia"/>
          <w:sz w:val="32"/>
          <w:szCs w:val="32"/>
        </w:rPr>
        <w:t>四、评标办法及标准</w:t>
      </w:r>
    </w:p>
    <w:p w:rsidR="00E5143F" w:rsidRDefault="00BD6FA1">
      <w:pPr>
        <w:pStyle w:val="2"/>
        <w:spacing w:line="560" w:lineRule="exact"/>
        <w:ind w:firstLine="643"/>
        <w:outlineLvl w:val="0"/>
        <w:rPr>
          <w:rFonts w:ascii="楷体_GB2312" w:eastAsia="楷体_GB2312" w:hAnsi="仿宋" w:cstheme="minorEastAsia"/>
          <w:b/>
          <w:sz w:val="32"/>
          <w:szCs w:val="32"/>
        </w:rPr>
      </w:pPr>
      <w:bookmarkStart w:id="5" w:name="_Toc429147472"/>
      <w:r>
        <w:rPr>
          <w:rFonts w:ascii="楷体_GB2312" w:eastAsia="楷体_GB2312" w:hAnsi="仿宋" w:cstheme="minorEastAsia" w:hint="eastAsia"/>
          <w:b/>
          <w:sz w:val="32"/>
          <w:szCs w:val="32"/>
        </w:rPr>
        <w:t>1、评标方法</w:t>
      </w:r>
      <w:bookmarkEnd w:id="5"/>
    </w:p>
    <w:p w:rsidR="00E5143F" w:rsidRDefault="00BD6FA1">
      <w:pPr>
        <w:spacing w:line="560" w:lineRule="exact"/>
        <w:ind w:firstLineChars="200" w:firstLine="640"/>
        <w:rPr>
          <w:rFonts w:ascii="仿宋" w:eastAsia="仿宋" w:hAnsi="仿宋" w:cstheme="minorEastAsia"/>
          <w:sz w:val="32"/>
          <w:szCs w:val="32"/>
        </w:rPr>
      </w:pPr>
      <w:r>
        <w:rPr>
          <w:rFonts w:ascii="仿宋" w:eastAsia="仿宋" w:hAnsi="仿宋" w:cstheme="minorEastAsia" w:hint="eastAsia"/>
          <w:sz w:val="32"/>
          <w:szCs w:val="32"/>
        </w:rPr>
        <w:t>本次评标采用综合评分法，即在最大限度满足招标文件实质性要求前提下，由评标委员会对各投标人报价、售后服务承诺、用户印象等方面进行综合评审。经各评委独立打分，按总得分从高到低顺序推荐确定两名中标候选人。</w:t>
      </w:r>
    </w:p>
    <w:p w:rsidR="00E5143F" w:rsidRDefault="00BD6FA1">
      <w:pPr>
        <w:pStyle w:val="a3"/>
        <w:spacing w:after="156" w:line="560" w:lineRule="exact"/>
        <w:ind w:firstLineChars="200" w:firstLine="643"/>
        <w:rPr>
          <w:rFonts w:ascii="仿宋" w:eastAsia="仿宋" w:hAnsi="仿宋" w:cstheme="minorEastAsia"/>
          <w:sz w:val="32"/>
          <w:szCs w:val="32"/>
        </w:rPr>
      </w:pPr>
      <w:r>
        <w:rPr>
          <w:rFonts w:ascii="楷体_GB2312" w:eastAsia="楷体_GB2312" w:hAnsi="仿宋" w:cstheme="minorEastAsia" w:hint="eastAsia"/>
          <w:b/>
          <w:sz w:val="32"/>
          <w:szCs w:val="32"/>
        </w:rPr>
        <w:t>2、评分标准：</w:t>
      </w:r>
      <w:r>
        <w:rPr>
          <w:rFonts w:ascii="仿宋" w:eastAsia="仿宋" w:hAnsi="仿宋" w:cstheme="minorEastAsia" w:hint="eastAsia"/>
          <w:sz w:val="32"/>
          <w:szCs w:val="32"/>
        </w:rPr>
        <w:t>总分100分，其中技术分80分，商务分20分。评分依下述所列为评标打分依据，分值如下（本次评标评委由3人或3人以上单数组成，评分计算技术分时，平均值保留小数2位）：</w:t>
      </w:r>
    </w:p>
    <w:p w:rsidR="00E5143F" w:rsidRDefault="00BD6FA1">
      <w:pPr>
        <w:ind w:firstLineChars="200" w:firstLine="643"/>
        <w:rPr>
          <w:rFonts w:ascii="仿宋" w:eastAsia="仿宋" w:hAnsi="仿宋" w:cstheme="minorEastAsia"/>
          <w:b/>
          <w:sz w:val="32"/>
          <w:szCs w:val="32"/>
        </w:rPr>
      </w:pPr>
      <w:r>
        <w:rPr>
          <w:rFonts w:ascii="仿宋" w:eastAsia="仿宋" w:hAnsi="仿宋" w:cstheme="minorEastAsia" w:hint="eastAsia"/>
          <w:b/>
          <w:sz w:val="32"/>
          <w:szCs w:val="32"/>
        </w:rPr>
        <w:lastRenderedPageBreak/>
        <w:t>2.1、技术部分（80分）</w:t>
      </w:r>
    </w:p>
    <w:p w:rsidR="00E5143F" w:rsidRDefault="00E5143F">
      <w:pPr>
        <w:rPr>
          <w:rFonts w:asciiTheme="minorEastAsia" w:hAnsiTheme="minorEastAsia" w:cstheme="minorEastAsia"/>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9"/>
        <w:gridCol w:w="1245"/>
        <w:gridCol w:w="5550"/>
        <w:gridCol w:w="998"/>
      </w:tblGrid>
      <w:tr w:rsidR="00E5143F">
        <w:trPr>
          <w:trHeight w:val="542"/>
        </w:trPr>
        <w:tc>
          <w:tcPr>
            <w:tcW w:w="729" w:type="dxa"/>
            <w:vAlign w:val="center"/>
          </w:tcPr>
          <w:p w:rsidR="00E5143F" w:rsidRDefault="00BD6FA1">
            <w:pPr>
              <w:spacing w:line="400" w:lineRule="exact"/>
              <w:jc w:val="center"/>
              <w:rPr>
                <w:rFonts w:ascii="仿宋" w:eastAsia="仿宋" w:hAnsi="仿宋" w:cstheme="minorEastAsia"/>
                <w:sz w:val="28"/>
                <w:szCs w:val="28"/>
              </w:rPr>
            </w:pPr>
            <w:r>
              <w:rPr>
                <w:rFonts w:ascii="仿宋" w:eastAsia="仿宋" w:hAnsi="仿宋" w:cstheme="minorEastAsia" w:hint="eastAsia"/>
                <w:sz w:val="28"/>
                <w:szCs w:val="28"/>
              </w:rPr>
              <w:t>序号</w:t>
            </w:r>
          </w:p>
        </w:tc>
        <w:tc>
          <w:tcPr>
            <w:tcW w:w="1245" w:type="dxa"/>
            <w:vAlign w:val="center"/>
          </w:tcPr>
          <w:p w:rsidR="00E5143F" w:rsidRDefault="00BD6FA1">
            <w:pPr>
              <w:spacing w:line="400" w:lineRule="exact"/>
              <w:jc w:val="center"/>
              <w:rPr>
                <w:rFonts w:ascii="仿宋" w:eastAsia="仿宋" w:hAnsi="仿宋" w:cstheme="minorEastAsia"/>
                <w:sz w:val="28"/>
                <w:szCs w:val="28"/>
              </w:rPr>
            </w:pPr>
            <w:r>
              <w:rPr>
                <w:rFonts w:ascii="仿宋" w:eastAsia="仿宋" w:hAnsi="仿宋" w:cstheme="minorEastAsia" w:hint="eastAsia"/>
                <w:sz w:val="28"/>
                <w:szCs w:val="28"/>
              </w:rPr>
              <w:t>项目</w:t>
            </w:r>
          </w:p>
        </w:tc>
        <w:tc>
          <w:tcPr>
            <w:tcW w:w="5550" w:type="dxa"/>
            <w:vAlign w:val="center"/>
          </w:tcPr>
          <w:p w:rsidR="00E5143F" w:rsidRDefault="00BD6FA1">
            <w:pPr>
              <w:spacing w:line="400" w:lineRule="exact"/>
              <w:jc w:val="center"/>
              <w:rPr>
                <w:rFonts w:ascii="仿宋" w:eastAsia="仿宋" w:hAnsi="仿宋" w:cstheme="minorEastAsia"/>
                <w:sz w:val="28"/>
                <w:szCs w:val="28"/>
              </w:rPr>
            </w:pPr>
            <w:r>
              <w:rPr>
                <w:rFonts w:ascii="仿宋" w:eastAsia="仿宋" w:hAnsi="仿宋" w:cstheme="minorEastAsia" w:hint="eastAsia"/>
                <w:sz w:val="28"/>
                <w:szCs w:val="28"/>
              </w:rPr>
              <w:t>评审要求</w:t>
            </w:r>
          </w:p>
        </w:tc>
        <w:tc>
          <w:tcPr>
            <w:tcW w:w="998" w:type="dxa"/>
            <w:vAlign w:val="center"/>
          </w:tcPr>
          <w:p w:rsidR="00E5143F" w:rsidRDefault="00BD6FA1">
            <w:pPr>
              <w:spacing w:line="400" w:lineRule="exact"/>
              <w:ind w:firstLineChars="50" w:firstLine="140"/>
              <w:jc w:val="center"/>
              <w:rPr>
                <w:rFonts w:ascii="仿宋" w:eastAsia="仿宋" w:hAnsi="仿宋" w:cstheme="minorEastAsia"/>
                <w:sz w:val="28"/>
                <w:szCs w:val="28"/>
              </w:rPr>
            </w:pPr>
            <w:r>
              <w:rPr>
                <w:rFonts w:ascii="仿宋" w:eastAsia="仿宋" w:hAnsi="仿宋" w:cstheme="minorEastAsia" w:hint="eastAsia"/>
                <w:sz w:val="28"/>
                <w:szCs w:val="28"/>
              </w:rPr>
              <w:t>满分</w:t>
            </w:r>
          </w:p>
        </w:tc>
      </w:tr>
      <w:tr w:rsidR="00E5143F">
        <w:trPr>
          <w:trHeight w:val="2220"/>
        </w:trPr>
        <w:tc>
          <w:tcPr>
            <w:tcW w:w="729"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1</w:t>
            </w:r>
          </w:p>
        </w:tc>
        <w:tc>
          <w:tcPr>
            <w:tcW w:w="1245"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硬件设施</w:t>
            </w:r>
          </w:p>
        </w:tc>
        <w:tc>
          <w:tcPr>
            <w:tcW w:w="5550" w:type="dxa"/>
            <w:vAlign w:val="center"/>
          </w:tcPr>
          <w:p w:rsidR="00E5143F" w:rsidRDefault="00BD6FA1" w:rsidP="00ED3EC5">
            <w:pPr>
              <w:spacing w:line="400" w:lineRule="exact"/>
              <w:rPr>
                <w:rFonts w:ascii="仿宋" w:eastAsia="仿宋" w:hAnsi="仿宋"/>
                <w:sz w:val="28"/>
                <w:szCs w:val="28"/>
              </w:rPr>
            </w:pPr>
            <w:proofErr w:type="gramStart"/>
            <w:r>
              <w:rPr>
                <w:rFonts w:ascii="仿宋" w:eastAsia="仿宋" w:hAnsi="仿宋" w:cstheme="minorEastAsia" w:hint="eastAsia"/>
                <w:sz w:val="28"/>
                <w:szCs w:val="28"/>
              </w:rPr>
              <w:t>池州市</w:t>
            </w:r>
            <w:proofErr w:type="gramEnd"/>
            <w:r>
              <w:rPr>
                <w:rFonts w:ascii="仿宋" w:eastAsia="仿宋" w:hAnsi="仿宋" w:cstheme="minorEastAsia" w:hint="eastAsia"/>
                <w:sz w:val="28"/>
                <w:szCs w:val="28"/>
              </w:rPr>
              <w:t>贵池区范围内自有或租赁与高校专升</w:t>
            </w:r>
            <w:proofErr w:type="gramStart"/>
            <w:r>
              <w:rPr>
                <w:rFonts w:ascii="仿宋" w:eastAsia="仿宋" w:hAnsi="仿宋" w:cstheme="minorEastAsia" w:hint="eastAsia"/>
                <w:sz w:val="28"/>
                <w:szCs w:val="28"/>
              </w:rPr>
              <w:t>本考试</w:t>
            </w:r>
            <w:proofErr w:type="gramEnd"/>
            <w:r>
              <w:rPr>
                <w:rFonts w:ascii="仿宋" w:eastAsia="仿宋" w:hAnsi="仿宋" w:cstheme="minorEastAsia" w:hint="eastAsia"/>
                <w:sz w:val="28"/>
                <w:szCs w:val="28"/>
              </w:rPr>
              <w:t>培训项目相适应的用于办公及教学的场所，提供房产证或租赁协议的原件和复印件（租赁协议须派出所盖章），其中租赁到期时间不早于2024年</w:t>
            </w:r>
            <w:r w:rsidR="00ED3EC5">
              <w:rPr>
                <w:rFonts w:ascii="仿宋" w:eastAsia="仿宋" w:hAnsi="仿宋" w:cstheme="minorEastAsia" w:hint="eastAsia"/>
                <w:sz w:val="28"/>
                <w:szCs w:val="28"/>
              </w:rPr>
              <w:t>6</w:t>
            </w:r>
            <w:r>
              <w:rPr>
                <w:rFonts w:ascii="仿宋" w:eastAsia="仿宋" w:hAnsi="仿宋" w:cstheme="minorEastAsia" w:hint="eastAsia"/>
                <w:sz w:val="28"/>
                <w:szCs w:val="28"/>
              </w:rPr>
              <w:t>月。根据建筑面积大小进行横向比较，按名次分别得分5分、4分、3分、2分、1分。</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0-5分</w:t>
            </w:r>
          </w:p>
        </w:tc>
      </w:tr>
      <w:tr w:rsidR="00E5143F">
        <w:trPr>
          <w:trHeight w:val="2330"/>
        </w:trPr>
        <w:tc>
          <w:tcPr>
            <w:tcW w:w="729"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2</w:t>
            </w:r>
          </w:p>
        </w:tc>
        <w:tc>
          <w:tcPr>
            <w:tcW w:w="1245" w:type="dxa"/>
            <w:vAlign w:val="center"/>
          </w:tcPr>
          <w:p w:rsidR="00E5143F" w:rsidRDefault="00E5143F">
            <w:pPr>
              <w:spacing w:line="400" w:lineRule="exact"/>
              <w:rPr>
                <w:rFonts w:ascii="仿宋" w:eastAsia="仿宋" w:hAnsi="仿宋" w:cstheme="minorEastAsia"/>
                <w:sz w:val="28"/>
                <w:szCs w:val="28"/>
              </w:rPr>
            </w:pPr>
          </w:p>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培训经验</w:t>
            </w:r>
          </w:p>
        </w:tc>
        <w:tc>
          <w:tcPr>
            <w:tcW w:w="5550" w:type="dxa"/>
            <w:vAlign w:val="center"/>
          </w:tcPr>
          <w:p w:rsidR="00E5143F" w:rsidRDefault="00BD6FA1">
            <w:pPr>
              <w:spacing w:line="400" w:lineRule="exact"/>
              <w:ind w:firstLineChars="150" w:firstLine="420"/>
              <w:rPr>
                <w:rFonts w:ascii="仿宋" w:eastAsia="仿宋" w:hAnsi="仿宋" w:cstheme="minorEastAsia"/>
                <w:sz w:val="28"/>
                <w:szCs w:val="28"/>
              </w:rPr>
            </w:pPr>
            <w:r>
              <w:rPr>
                <w:rFonts w:ascii="仿宋" w:eastAsia="仿宋" w:hAnsi="仿宋" w:cstheme="minorEastAsia" w:hint="eastAsia"/>
                <w:sz w:val="28"/>
                <w:szCs w:val="28"/>
              </w:rPr>
              <w:t>2019年1月1日以来完成的与高职高专院校合作安徽省普通高校专升</w:t>
            </w:r>
            <w:proofErr w:type="gramStart"/>
            <w:r>
              <w:rPr>
                <w:rFonts w:ascii="仿宋" w:eastAsia="仿宋" w:hAnsi="仿宋" w:cstheme="minorEastAsia" w:hint="eastAsia"/>
                <w:sz w:val="28"/>
                <w:szCs w:val="28"/>
              </w:rPr>
              <w:t>本考试</w:t>
            </w:r>
            <w:proofErr w:type="gramEnd"/>
            <w:r>
              <w:rPr>
                <w:rFonts w:ascii="仿宋" w:eastAsia="仿宋" w:hAnsi="仿宋" w:cstheme="minorEastAsia" w:hint="eastAsia"/>
                <w:sz w:val="28"/>
                <w:szCs w:val="28"/>
              </w:rPr>
              <w:t>培训项目，每提供一份与高职高专院校签订的安徽省普通高校专升</w:t>
            </w:r>
            <w:proofErr w:type="gramStart"/>
            <w:r>
              <w:rPr>
                <w:rFonts w:ascii="仿宋" w:eastAsia="仿宋" w:hAnsi="仿宋" w:cstheme="minorEastAsia" w:hint="eastAsia"/>
                <w:sz w:val="28"/>
                <w:szCs w:val="28"/>
              </w:rPr>
              <w:t>本考试</w:t>
            </w:r>
            <w:proofErr w:type="gramEnd"/>
            <w:r>
              <w:rPr>
                <w:rFonts w:ascii="仿宋" w:eastAsia="仿宋" w:hAnsi="仿宋" w:cstheme="minorEastAsia" w:hint="eastAsia"/>
                <w:sz w:val="28"/>
                <w:szCs w:val="28"/>
              </w:rPr>
              <w:t>培训合作协议得2分，最高得10分 (提供高校协议复印件加盖公章)。</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0-10分</w:t>
            </w:r>
          </w:p>
        </w:tc>
      </w:tr>
      <w:tr w:rsidR="00E5143F">
        <w:trPr>
          <w:trHeight w:val="2400"/>
        </w:trPr>
        <w:tc>
          <w:tcPr>
            <w:tcW w:w="729" w:type="dxa"/>
            <w:vAlign w:val="center"/>
          </w:tcPr>
          <w:p w:rsidR="00E5143F" w:rsidRDefault="00BD6FA1">
            <w:pPr>
              <w:spacing w:line="400" w:lineRule="exact"/>
              <w:jc w:val="center"/>
              <w:rPr>
                <w:rFonts w:ascii="仿宋" w:eastAsia="仿宋" w:hAnsi="仿宋" w:cstheme="minorEastAsia"/>
                <w:sz w:val="28"/>
                <w:szCs w:val="28"/>
              </w:rPr>
            </w:pPr>
            <w:r>
              <w:rPr>
                <w:rFonts w:ascii="仿宋" w:eastAsia="仿宋" w:hAnsi="仿宋" w:cstheme="minorEastAsia" w:hint="eastAsia"/>
                <w:sz w:val="28"/>
                <w:szCs w:val="28"/>
              </w:rPr>
              <w:t>3</w:t>
            </w:r>
          </w:p>
        </w:tc>
        <w:tc>
          <w:tcPr>
            <w:tcW w:w="1245"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近三年培训人数</w:t>
            </w:r>
          </w:p>
        </w:tc>
        <w:tc>
          <w:tcPr>
            <w:tcW w:w="5550" w:type="dxa"/>
            <w:vAlign w:val="center"/>
          </w:tcPr>
          <w:p w:rsidR="00E5143F" w:rsidRDefault="00BD6FA1">
            <w:pPr>
              <w:spacing w:line="400" w:lineRule="exact"/>
              <w:ind w:left="240" w:firstLineChars="200" w:firstLine="560"/>
              <w:rPr>
                <w:rFonts w:ascii="仿宋" w:eastAsia="仿宋" w:hAnsi="仿宋" w:cstheme="minorEastAsia"/>
                <w:sz w:val="28"/>
                <w:szCs w:val="28"/>
              </w:rPr>
            </w:pPr>
            <w:r>
              <w:rPr>
                <w:rFonts w:ascii="仿宋" w:eastAsia="仿宋" w:hAnsi="仿宋" w:cstheme="minorEastAsia" w:hint="eastAsia"/>
                <w:sz w:val="28"/>
                <w:szCs w:val="28"/>
              </w:rPr>
              <w:t>高职高专院校或高职高专院校相关职能部门出具的竞标者2019年1月1日以来安徽省普通高校专升</w:t>
            </w:r>
            <w:proofErr w:type="gramStart"/>
            <w:r>
              <w:rPr>
                <w:rFonts w:ascii="仿宋" w:eastAsia="仿宋" w:hAnsi="仿宋" w:cstheme="minorEastAsia" w:hint="eastAsia"/>
                <w:sz w:val="28"/>
                <w:szCs w:val="28"/>
              </w:rPr>
              <w:t>本考试</w:t>
            </w:r>
            <w:proofErr w:type="gramEnd"/>
            <w:r>
              <w:rPr>
                <w:rFonts w:ascii="仿宋" w:eastAsia="仿宋" w:hAnsi="仿宋" w:cstheme="minorEastAsia" w:hint="eastAsia"/>
                <w:sz w:val="28"/>
                <w:szCs w:val="28"/>
              </w:rPr>
              <w:t>培训人数证明（提供证明文件复印件加盖公章），根据证明文件数量及培训学生数量在竞标者中进行横向比较，按照培训人数多少确定名次分别得分10、8、6、4、2、0</w:t>
            </w:r>
          </w:p>
          <w:p w:rsidR="00E5143F" w:rsidRDefault="00BD6FA1">
            <w:pPr>
              <w:spacing w:line="400" w:lineRule="exact"/>
              <w:ind w:left="240" w:firstLineChars="200" w:firstLine="560"/>
              <w:rPr>
                <w:rFonts w:ascii="仿宋" w:eastAsia="仿宋" w:hAnsi="仿宋" w:cstheme="minorEastAsia"/>
                <w:sz w:val="28"/>
                <w:szCs w:val="28"/>
              </w:rPr>
            </w:pPr>
            <w:r>
              <w:rPr>
                <w:rFonts w:ascii="仿宋" w:eastAsia="仿宋" w:hAnsi="仿宋" w:cstheme="minorEastAsia" w:hint="eastAsia"/>
                <w:sz w:val="28"/>
                <w:szCs w:val="28"/>
              </w:rPr>
              <w:t xml:space="preserve"> (上述一所高职高专院校出具证明可放在同一张证明文件中)</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0-20分</w:t>
            </w:r>
          </w:p>
        </w:tc>
      </w:tr>
      <w:tr w:rsidR="00E5143F">
        <w:trPr>
          <w:trHeight w:val="1846"/>
        </w:trPr>
        <w:tc>
          <w:tcPr>
            <w:tcW w:w="729" w:type="dxa"/>
            <w:vAlign w:val="center"/>
          </w:tcPr>
          <w:p w:rsidR="00E5143F" w:rsidRDefault="00BD6FA1">
            <w:pPr>
              <w:spacing w:line="400" w:lineRule="exact"/>
              <w:ind w:firstLineChars="100" w:firstLine="280"/>
              <w:rPr>
                <w:rFonts w:ascii="仿宋" w:eastAsia="仿宋" w:hAnsi="仿宋" w:cstheme="minorEastAsia"/>
                <w:sz w:val="28"/>
                <w:szCs w:val="28"/>
              </w:rPr>
            </w:pPr>
            <w:r>
              <w:rPr>
                <w:rFonts w:ascii="仿宋" w:eastAsia="仿宋" w:hAnsi="仿宋" w:cstheme="minorEastAsia" w:hint="eastAsia"/>
                <w:sz w:val="28"/>
                <w:szCs w:val="28"/>
              </w:rPr>
              <w:t>4</w:t>
            </w:r>
          </w:p>
        </w:tc>
        <w:tc>
          <w:tcPr>
            <w:tcW w:w="1245"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sz w:val="28"/>
                <w:szCs w:val="28"/>
              </w:rPr>
              <w:t>培训方案</w:t>
            </w:r>
          </w:p>
        </w:tc>
        <w:tc>
          <w:tcPr>
            <w:tcW w:w="5550" w:type="dxa"/>
            <w:vAlign w:val="center"/>
          </w:tcPr>
          <w:p w:rsidR="00E5143F" w:rsidRDefault="00BD6FA1">
            <w:pPr>
              <w:spacing w:line="400" w:lineRule="exact"/>
              <w:ind w:firstLineChars="200" w:firstLine="560"/>
              <w:rPr>
                <w:rFonts w:ascii="仿宋" w:eastAsia="仿宋" w:hAnsi="仿宋" w:cstheme="minorEastAsia"/>
                <w:sz w:val="28"/>
                <w:szCs w:val="28"/>
              </w:rPr>
            </w:pPr>
            <w:r>
              <w:rPr>
                <w:rFonts w:ascii="仿宋" w:eastAsia="仿宋" w:hAnsi="仿宋" w:hint="eastAsia"/>
                <w:sz w:val="28"/>
                <w:szCs w:val="28"/>
              </w:rPr>
              <w:t>投标人提供全日制专升本考前培训方案(课程安排、 单轮培训课时、培训方式及考核评价)，评委对方案的科学性、 合理性、可行性进行横向比较。根据培训方案的科学性、合理性、操作性在0-10分之间打分。未提供或提供不全的不得分。</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0-10分</w:t>
            </w:r>
          </w:p>
        </w:tc>
      </w:tr>
      <w:tr w:rsidR="00E5143F">
        <w:trPr>
          <w:trHeight w:val="2504"/>
        </w:trPr>
        <w:tc>
          <w:tcPr>
            <w:tcW w:w="729" w:type="dxa"/>
            <w:vAlign w:val="center"/>
          </w:tcPr>
          <w:p w:rsidR="00E5143F" w:rsidRDefault="00BD6FA1">
            <w:pPr>
              <w:spacing w:line="400" w:lineRule="exact"/>
              <w:ind w:firstLineChars="100" w:firstLine="280"/>
              <w:rPr>
                <w:rFonts w:ascii="仿宋" w:eastAsia="仿宋" w:hAnsi="仿宋" w:cstheme="minorEastAsia"/>
                <w:sz w:val="28"/>
                <w:szCs w:val="28"/>
              </w:rPr>
            </w:pPr>
            <w:r>
              <w:rPr>
                <w:rFonts w:ascii="仿宋" w:eastAsia="仿宋" w:hAnsi="仿宋" w:cstheme="minorEastAsia" w:hint="eastAsia"/>
                <w:sz w:val="28"/>
                <w:szCs w:val="28"/>
              </w:rPr>
              <w:lastRenderedPageBreak/>
              <w:t>5</w:t>
            </w:r>
          </w:p>
        </w:tc>
        <w:tc>
          <w:tcPr>
            <w:tcW w:w="1245"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培训团队</w:t>
            </w:r>
          </w:p>
        </w:tc>
        <w:tc>
          <w:tcPr>
            <w:tcW w:w="5550" w:type="dxa"/>
            <w:vAlign w:val="center"/>
          </w:tcPr>
          <w:p w:rsidR="00E5143F" w:rsidRDefault="00BD6FA1">
            <w:pPr>
              <w:spacing w:line="400" w:lineRule="exact"/>
              <w:ind w:firstLineChars="100" w:firstLine="280"/>
              <w:rPr>
                <w:rFonts w:ascii="仿宋" w:eastAsia="仿宋" w:hAnsi="仿宋" w:cstheme="minorEastAsia"/>
                <w:sz w:val="28"/>
                <w:szCs w:val="28"/>
              </w:rPr>
            </w:pPr>
            <w:r>
              <w:rPr>
                <w:rFonts w:ascii="仿宋" w:eastAsia="仿宋" w:hAnsi="仿宋" w:cstheme="minorEastAsia" w:hint="eastAsia"/>
                <w:sz w:val="28"/>
                <w:szCs w:val="28"/>
              </w:rPr>
              <w:t>1）提供教学管理人员的教师资格证、职称证书、近一年工资发放流水复印件、社保缴纳记录加盖公章。每有1名得2.5分，最高得10分。</w:t>
            </w:r>
          </w:p>
          <w:p w:rsidR="00E5143F" w:rsidRDefault="00BD6FA1">
            <w:pPr>
              <w:spacing w:line="400" w:lineRule="exact"/>
              <w:ind w:firstLineChars="100" w:firstLine="280"/>
              <w:rPr>
                <w:rFonts w:ascii="仿宋" w:eastAsia="仿宋" w:hAnsi="仿宋" w:cstheme="minorEastAsia"/>
                <w:sz w:val="28"/>
                <w:szCs w:val="28"/>
              </w:rPr>
            </w:pPr>
            <w:r>
              <w:rPr>
                <w:rFonts w:ascii="仿宋" w:eastAsia="仿宋" w:hAnsi="仿宋" w:cstheme="minorEastAsia" w:hint="eastAsia"/>
                <w:sz w:val="28"/>
                <w:szCs w:val="28"/>
              </w:rPr>
              <w:t>2）提供培训 师资名单加盖公章，附相应教师（不包含上述教学负责人）的教师资格证、职称复印件、社保缴纳记录加盖公章，每有一名得4分，最高得20分。</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0-20分</w:t>
            </w:r>
          </w:p>
        </w:tc>
      </w:tr>
      <w:tr w:rsidR="00E5143F">
        <w:trPr>
          <w:trHeight w:val="2044"/>
        </w:trPr>
        <w:tc>
          <w:tcPr>
            <w:tcW w:w="729" w:type="dxa"/>
            <w:vAlign w:val="center"/>
          </w:tcPr>
          <w:p w:rsidR="00E5143F" w:rsidRDefault="00BD6FA1">
            <w:pPr>
              <w:spacing w:line="400" w:lineRule="exact"/>
              <w:jc w:val="center"/>
              <w:rPr>
                <w:rFonts w:ascii="仿宋" w:eastAsia="仿宋" w:hAnsi="仿宋" w:cstheme="minorEastAsia"/>
                <w:sz w:val="28"/>
                <w:szCs w:val="28"/>
              </w:rPr>
            </w:pPr>
            <w:r>
              <w:rPr>
                <w:rFonts w:ascii="仿宋" w:eastAsia="仿宋" w:hAnsi="仿宋" w:cstheme="minorEastAsia" w:hint="eastAsia"/>
                <w:sz w:val="28"/>
                <w:szCs w:val="28"/>
              </w:rPr>
              <w:t>6</w:t>
            </w:r>
          </w:p>
        </w:tc>
        <w:tc>
          <w:tcPr>
            <w:tcW w:w="1245"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sz w:val="28"/>
                <w:szCs w:val="28"/>
              </w:rPr>
              <w:t>培训业绩</w:t>
            </w:r>
          </w:p>
        </w:tc>
        <w:tc>
          <w:tcPr>
            <w:tcW w:w="5550" w:type="dxa"/>
            <w:vAlign w:val="center"/>
          </w:tcPr>
          <w:p w:rsidR="00E5143F" w:rsidRDefault="00BD6FA1">
            <w:pPr>
              <w:spacing w:line="400" w:lineRule="exact"/>
              <w:ind w:firstLineChars="100" w:firstLine="280"/>
              <w:rPr>
                <w:rFonts w:ascii="仿宋" w:eastAsia="仿宋" w:hAnsi="仿宋" w:cstheme="minorEastAsia"/>
                <w:sz w:val="28"/>
                <w:szCs w:val="28"/>
              </w:rPr>
            </w:pPr>
            <w:r>
              <w:rPr>
                <w:rFonts w:ascii="仿宋" w:eastAsia="仿宋" w:hAnsi="仿宋" w:hint="eastAsia"/>
                <w:sz w:val="28"/>
                <w:szCs w:val="28"/>
              </w:rPr>
              <w:t>近3年来，培训学生中通过全日制专</w:t>
            </w:r>
            <w:proofErr w:type="gramStart"/>
            <w:r>
              <w:rPr>
                <w:rFonts w:ascii="仿宋" w:eastAsia="仿宋" w:hAnsi="仿宋" w:hint="eastAsia"/>
                <w:sz w:val="28"/>
                <w:szCs w:val="28"/>
              </w:rPr>
              <w:t>升本报考上线率</w:t>
            </w:r>
            <w:proofErr w:type="gramEnd"/>
            <w:r>
              <w:rPr>
                <w:rFonts w:ascii="仿宋" w:eastAsia="仿宋" w:hAnsi="仿宋" w:hint="eastAsia"/>
                <w:sz w:val="28"/>
                <w:szCs w:val="28"/>
              </w:rPr>
              <w:t>(以各年比例平均值作为标准)低于40% (含40%) 不得分，每增加1个百分点得1分，满分10分(必须培训学生中上线名单统计表，并加盖投标人公章)</w:t>
            </w:r>
          </w:p>
        </w:tc>
        <w:tc>
          <w:tcPr>
            <w:tcW w:w="998" w:type="dxa"/>
            <w:vAlign w:val="center"/>
          </w:tcPr>
          <w:p w:rsidR="00E5143F" w:rsidRDefault="00BD6FA1">
            <w:pPr>
              <w:spacing w:line="400" w:lineRule="exact"/>
              <w:rPr>
                <w:rFonts w:ascii="仿宋" w:eastAsia="仿宋" w:hAnsi="仿宋" w:cstheme="minorEastAsia"/>
                <w:sz w:val="28"/>
                <w:szCs w:val="28"/>
              </w:rPr>
            </w:pPr>
            <w:r>
              <w:rPr>
                <w:rFonts w:ascii="仿宋" w:eastAsia="仿宋" w:hAnsi="仿宋" w:cstheme="minorEastAsia" w:hint="eastAsia"/>
                <w:sz w:val="28"/>
                <w:szCs w:val="28"/>
              </w:rPr>
              <w:t>0-10</w:t>
            </w:r>
          </w:p>
        </w:tc>
      </w:tr>
    </w:tbl>
    <w:p w:rsidR="00E5143F" w:rsidRDefault="00BD6FA1">
      <w:pPr>
        <w:rPr>
          <w:rFonts w:asciiTheme="minorEastAsia" w:hAnsiTheme="minorEastAsia" w:cstheme="minorEastAsia"/>
          <w:b/>
          <w:bCs/>
          <w:sz w:val="24"/>
        </w:rPr>
      </w:pPr>
      <w:r>
        <w:rPr>
          <w:rFonts w:ascii="仿宋" w:eastAsia="仿宋" w:hAnsi="仿宋" w:cstheme="minorEastAsia" w:hint="eastAsia"/>
          <w:b/>
          <w:sz w:val="32"/>
          <w:szCs w:val="32"/>
        </w:rPr>
        <w:t>2.2、商务部分（20分）</w:t>
      </w:r>
    </w:p>
    <w:p w:rsidR="00E5143F" w:rsidRDefault="00E5143F">
      <w:pPr>
        <w:rPr>
          <w:rFonts w:asciiTheme="minorEastAsia" w:hAnsiTheme="minorEastAsia" w:cstheme="minorEastAsia"/>
          <w:sz w:val="24"/>
        </w:rPr>
      </w:pPr>
    </w:p>
    <w:tbl>
      <w:tblPr>
        <w:tblStyle w:val="a4"/>
        <w:tblW w:w="0" w:type="auto"/>
        <w:tblLook w:val="04A0"/>
      </w:tblPr>
      <w:tblGrid>
        <w:gridCol w:w="1044"/>
        <w:gridCol w:w="6135"/>
        <w:gridCol w:w="1343"/>
      </w:tblGrid>
      <w:tr w:rsidR="00E5143F">
        <w:trPr>
          <w:trHeight w:val="2190"/>
        </w:trPr>
        <w:tc>
          <w:tcPr>
            <w:tcW w:w="1044" w:type="dxa"/>
            <w:vAlign w:val="center"/>
          </w:tcPr>
          <w:p w:rsidR="00E5143F" w:rsidRDefault="00BD6FA1">
            <w:pPr>
              <w:spacing w:line="480" w:lineRule="exact"/>
              <w:rPr>
                <w:rFonts w:ascii="仿宋" w:eastAsia="仿宋" w:hAnsi="仿宋" w:cstheme="minorEastAsia"/>
                <w:sz w:val="28"/>
                <w:szCs w:val="28"/>
              </w:rPr>
            </w:pPr>
            <w:r>
              <w:rPr>
                <w:rFonts w:ascii="仿宋" w:eastAsia="仿宋" w:hAnsi="仿宋" w:cstheme="minorEastAsia" w:hint="eastAsia"/>
                <w:sz w:val="28"/>
                <w:szCs w:val="28"/>
              </w:rPr>
              <w:t>培训费标准</w:t>
            </w:r>
          </w:p>
        </w:tc>
        <w:tc>
          <w:tcPr>
            <w:tcW w:w="6135" w:type="dxa"/>
            <w:vAlign w:val="center"/>
          </w:tcPr>
          <w:p w:rsidR="00E5143F" w:rsidRDefault="00BD6FA1">
            <w:pPr>
              <w:spacing w:line="480" w:lineRule="exact"/>
              <w:ind w:firstLineChars="200" w:firstLine="560"/>
              <w:rPr>
                <w:rFonts w:ascii="仿宋" w:eastAsia="仿宋" w:hAnsi="仿宋" w:cstheme="minorEastAsia"/>
                <w:sz w:val="28"/>
                <w:szCs w:val="28"/>
              </w:rPr>
            </w:pPr>
            <w:r>
              <w:rPr>
                <w:rFonts w:ascii="仿宋" w:eastAsia="仿宋" w:hAnsi="仿宋" w:cstheme="minorEastAsia" w:hint="eastAsia"/>
                <w:sz w:val="28"/>
                <w:szCs w:val="28"/>
              </w:rPr>
              <w:t>供应商提供培训收费价格，在不超过2300元/人/年的基础上报价。根据报价在所有投标人中进行横向比较，以最低报价为基准价，根据公式（基准价/实际报价×25＝实际得分）计算各自得分。</w:t>
            </w:r>
            <w:bookmarkStart w:id="6" w:name="_GoBack"/>
            <w:bookmarkEnd w:id="6"/>
          </w:p>
          <w:p w:rsidR="00E5143F" w:rsidRDefault="00BD6FA1">
            <w:pPr>
              <w:spacing w:line="480" w:lineRule="exact"/>
              <w:ind w:firstLineChars="200" w:firstLine="560"/>
              <w:rPr>
                <w:rFonts w:ascii="仿宋" w:eastAsia="仿宋" w:hAnsi="仿宋" w:cstheme="minorEastAsia"/>
                <w:sz w:val="28"/>
                <w:szCs w:val="28"/>
              </w:rPr>
            </w:pPr>
            <w:r>
              <w:rPr>
                <w:rFonts w:ascii="仿宋" w:eastAsia="仿宋" w:hAnsi="仿宋" w:cstheme="minorEastAsia" w:hint="eastAsia"/>
                <w:sz w:val="28"/>
                <w:szCs w:val="28"/>
              </w:rPr>
              <w:t>注：报价超过2300元/人/年，做无效标处理。</w:t>
            </w:r>
          </w:p>
        </w:tc>
        <w:tc>
          <w:tcPr>
            <w:tcW w:w="1343" w:type="dxa"/>
            <w:vAlign w:val="center"/>
          </w:tcPr>
          <w:p w:rsidR="00E5143F" w:rsidRDefault="00BD6FA1">
            <w:pPr>
              <w:spacing w:line="480" w:lineRule="exact"/>
              <w:rPr>
                <w:rFonts w:ascii="仿宋" w:eastAsia="仿宋" w:hAnsi="仿宋" w:cstheme="minorEastAsia"/>
                <w:sz w:val="28"/>
                <w:szCs w:val="28"/>
              </w:rPr>
            </w:pPr>
            <w:r>
              <w:rPr>
                <w:rFonts w:ascii="仿宋" w:eastAsia="仿宋" w:hAnsi="仿宋" w:cstheme="minorEastAsia" w:hint="eastAsia"/>
                <w:sz w:val="28"/>
                <w:szCs w:val="28"/>
              </w:rPr>
              <w:t>0-25分</w:t>
            </w:r>
          </w:p>
        </w:tc>
      </w:tr>
    </w:tbl>
    <w:p w:rsidR="00E5143F" w:rsidRDefault="00E5143F">
      <w:pPr>
        <w:rPr>
          <w:rFonts w:asciiTheme="minorEastAsia" w:hAnsiTheme="minorEastAsia" w:cstheme="minorEastAsia"/>
          <w:b/>
          <w:bCs/>
          <w:sz w:val="24"/>
        </w:rPr>
      </w:pPr>
    </w:p>
    <w:p w:rsidR="00E5143F" w:rsidRDefault="00BD6FA1">
      <w:pPr>
        <w:rPr>
          <w:rFonts w:asciiTheme="minorEastAsia" w:hAnsiTheme="minorEastAsia" w:cstheme="minorEastAsia"/>
          <w:b/>
          <w:bCs/>
          <w:sz w:val="24"/>
        </w:rPr>
      </w:pPr>
      <w:r>
        <w:rPr>
          <w:rFonts w:asciiTheme="minorEastAsia" w:hAnsiTheme="minorEastAsia" w:cstheme="minorEastAsia" w:hint="eastAsia"/>
          <w:b/>
          <w:bCs/>
          <w:sz w:val="24"/>
        </w:rPr>
        <w:t>注：1、评标中所涉及到的业绩合同及资质证书均需提供原件供评标委员会在评标现场备查。2、所提供的资质证书</w:t>
      </w:r>
      <w:proofErr w:type="gramStart"/>
      <w:r>
        <w:rPr>
          <w:rFonts w:asciiTheme="minorEastAsia" w:hAnsiTheme="minorEastAsia" w:cstheme="minorEastAsia" w:hint="eastAsia"/>
          <w:b/>
          <w:bCs/>
          <w:sz w:val="24"/>
        </w:rPr>
        <w:t>需官网</w:t>
      </w:r>
      <w:proofErr w:type="gramEnd"/>
      <w:r>
        <w:rPr>
          <w:rFonts w:asciiTheme="minorEastAsia" w:hAnsiTheme="minorEastAsia" w:cstheme="minorEastAsia" w:hint="eastAsia"/>
          <w:b/>
          <w:bCs/>
          <w:sz w:val="24"/>
        </w:rPr>
        <w:t>可查，如有作假，取消其投标资格。</w:t>
      </w:r>
    </w:p>
    <w:p w:rsidR="00E5143F" w:rsidRDefault="00E5143F">
      <w:pPr>
        <w:rPr>
          <w:rFonts w:asciiTheme="minorEastAsia" w:hAnsiTheme="minorEastAsia" w:cstheme="minorEastAsia"/>
          <w:b/>
          <w:bCs/>
          <w:sz w:val="24"/>
        </w:rPr>
      </w:pPr>
    </w:p>
    <w:sectPr w:rsidR="00E5143F" w:rsidSect="00E5143F">
      <w:pgSz w:w="11906" w:h="16838"/>
      <w:pgMar w:top="1440" w:right="1633" w:bottom="1440" w:left="163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OTk1NWUzMDVkMGE0ZGQ2ZTUzODZjNmJjNzczZWU3MzcifQ=="/>
  </w:docVars>
  <w:rsids>
    <w:rsidRoot w:val="51F20BA5"/>
    <w:rsid w:val="00065852"/>
    <w:rsid w:val="00254349"/>
    <w:rsid w:val="002A79E0"/>
    <w:rsid w:val="002B1325"/>
    <w:rsid w:val="004102BD"/>
    <w:rsid w:val="004E189D"/>
    <w:rsid w:val="004F3C0E"/>
    <w:rsid w:val="006F1088"/>
    <w:rsid w:val="00760394"/>
    <w:rsid w:val="00805338"/>
    <w:rsid w:val="0081528E"/>
    <w:rsid w:val="00836ACB"/>
    <w:rsid w:val="009217BF"/>
    <w:rsid w:val="009509BB"/>
    <w:rsid w:val="00971298"/>
    <w:rsid w:val="00B0722F"/>
    <w:rsid w:val="00BD6FA1"/>
    <w:rsid w:val="00C00CE4"/>
    <w:rsid w:val="00C75E92"/>
    <w:rsid w:val="00CB2B18"/>
    <w:rsid w:val="00CF4BF3"/>
    <w:rsid w:val="00D70495"/>
    <w:rsid w:val="00DA4436"/>
    <w:rsid w:val="00E339BC"/>
    <w:rsid w:val="00E347E1"/>
    <w:rsid w:val="00E455F1"/>
    <w:rsid w:val="00E5143F"/>
    <w:rsid w:val="00E60075"/>
    <w:rsid w:val="00EC602A"/>
    <w:rsid w:val="00ED21BC"/>
    <w:rsid w:val="00ED3EC5"/>
    <w:rsid w:val="00EE08D8"/>
    <w:rsid w:val="00F05396"/>
    <w:rsid w:val="05847807"/>
    <w:rsid w:val="075A281D"/>
    <w:rsid w:val="0A265DEE"/>
    <w:rsid w:val="0B7D1726"/>
    <w:rsid w:val="0BA02D0A"/>
    <w:rsid w:val="0EDC7353"/>
    <w:rsid w:val="10974DA2"/>
    <w:rsid w:val="18E9087C"/>
    <w:rsid w:val="19364158"/>
    <w:rsid w:val="1B9C2019"/>
    <w:rsid w:val="1BD63EDA"/>
    <w:rsid w:val="24480D0B"/>
    <w:rsid w:val="24A07448"/>
    <w:rsid w:val="24C52F49"/>
    <w:rsid w:val="275B1A41"/>
    <w:rsid w:val="292E788B"/>
    <w:rsid w:val="306E3201"/>
    <w:rsid w:val="307E1443"/>
    <w:rsid w:val="369E2F65"/>
    <w:rsid w:val="3D642B41"/>
    <w:rsid w:val="40D04F9A"/>
    <w:rsid w:val="40D742AC"/>
    <w:rsid w:val="42D41822"/>
    <w:rsid w:val="43113B4C"/>
    <w:rsid w:val="46246FA2"/>
    <w:rsid w:val="4C7E264B"/>
    <w:rsid w:val="4D7857ED"/>
    <w:rsid w:val="4F753F5C"/>
    <w:rsid w:val="51F20BA5"/>
    <w:rsid w:val="52A70428"/>
    <w:rsid w:val="53483E6C"/>
    <w:rsid w:val="53C1025F"/>
    <w:rsid w:val="555966E8"/>
    <w:rsid w:val="5A4E73C6"/>
    <w:rsid w:val="5E0A20A5"/>
    <w:rsid w:val="64FD0CE6"/>
    <w:rsid w:val="661500D0"/>
    <w:rsid w:val="67065D5A"/>
    <w:rsid w:val="69717414"/>
    <w:rsid w:val="6A005D4B"/>
    <w:rsid w:val="6C212B59"/>
    <w:rsid w:val="6D0F6A6F"/>
    <w:rsid w:val="6F4221B3"/>
    <w:rsid w:val="709729F9"/>
    <w:rsid w:val="719B0210"/>
    <w:rsid w:val="72013DA5"/>
    <w:rsid w:val="73424605"/>
    <w:rsid w:val="76672067"/>
    <w:rsid w:val="776B6CAD"/>
    <w:rsid w:val="7B8427CF"/>
    <w:rsid w:val="7C8A5859"/>
    <w:rsid w:val="7D5848FE"/>
    <w:rsid w:val="7E1217F5"/>
    <w:rsid w:val="7E8313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143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E5143F"/>
    <w:pPr>
      <w:spacing w:afterLines="50"/>
    </w:pPr>
    <w:rPr>
      <w:rFonts w:ascii="宋体" w:hAnsi="Courier New"/>
      <w:sz w:val="24"/>
      <w:szCs w:val="20"/>
    </w:rPr>
  </w:style>
  <w:style w:type="paragraph" w:styleId="2">
    <w:name w:val="Body Text Indent 2"/>
    <w:basedOn w:val="a"/>
    <w:qFormat/>
    <w:rsid w:val="00E5143F"/>
    <w:pPr>
      <w:spacing w:line="360" w:lineRule="auto"/>
      <w:ind w:firstLineChars="200" w:firstLine="480"/>
    </w:pPr>
    <w:rPr>
      <w:rFonts w:eastAsia="仿宋_GB2312"/>
      <w:sz w:val="24"/>
    </w:rPr>
  </w:style>
  <w:style w:type="table" w:styleId="a4">
    <w:name w:val="Table Grid"/>
    <w:basedOn w:val="a1"/>
    <w:qFormat/>
    <w:rsid w:val="00E5143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unhideWhenUsed/>
    <w:qFormat/>
    <w:rsid w:val="00E5143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967F5-E93D-4248-969E-716F3368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明景科技~毕言顺</dc:creator>
  <cp:lastModifiedBy>葛义正</cp:lastModifiedBy>
  <cp:revision>19</cp:revision>
  <cp:lastPrinted>2022-04-11T23:54:00Z</cp:lastPrinted>
  <dcterms:created xsi:type="dcterms:W3CDTF">2022-03-08T02:18:00Z</dcterms:created>
  <dcterms:modified xsi:type="dcterms:W3CDTF">2022-05-23T07:58:00Z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3DB3060246F349BE9A45A90DB121D12B</vt:lpwstr>
  </property>
</Properties>
</file>